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0F0" w:rsidRDefault="000D71F7">
      <w:pPr>
        <w:rPr>
          <w:rFonts w:ascii="LegacySanITCBoo" w:hAnsi="LegacySanITCBoo"/>
          <w:sz w:val="26"/>
        </w:rPr>
      </w:pPr>
      <w:r>
        <w:rPr>
          <w:rFonts w:ascii="LegacySanITCBoo" w:hAnsi="LegacySanITCBoo"/>
          <w:sz w:val="26"/>
        </w:rPr>
        <w:t xml:space="preserve">                </w:t>
      </w:r>
    </w:p>
    <w:p w:rsidR="004900F0" w:rsidRDefault="004900F0">
      <w:pPr>
        <w:rPr>
          <w:rFonts w:ascii="LegacySanITCBoo" w:hAnsi="LegacySanITCBoo"/>
          <w:sz w:val="26"/>
        </w:rPr>
      </w:pPr>
    </w:p>
    <w:p w:rsidR="00A14DFE" w:rsidRDefault="000D71F7">
      <w:pPr>
        <w:rPr>
          <w:rFonts w:ascii="LegacySanITCBoo" w:hAnsi="LegacySanITCBoo"/>
          <w:sz w:val="26"/>
        </w:rPr>
      </w:pPr>
      <w:r>
        <w:rPr>
          <w:rFonts w:ascii="LegacySanITCBoo" w:hAnsi="LegacySanITCBoo"/>
          <w:sz w:val="26"/>
        </w:rPr>
        <w:t xml:space="preserve">       </w:t>
      </w:r>
      <w:r w:rsidR="00BC2171">
        <w:rPr>
          <w:rFonts w:ascii="LegacySanITCBoo" w:hAnsi="LegacySanITCBoo"/>
          <w:sz w:val="26"/>
        </w:rPr>
        <w:t xml:space="preserve"> </w:t>
      </w:r>
    </w:p>
    <w:p w:rsidR="00A14DFE" w:rsidRDefault="00A14DFE">
      <w:pPr>
        <w:rPr>
          <w:rFonts w:ascii="LegacySanITCBoo" w:hAnsi="LegacySanITCBoo"/>
          <w:sz w:val="26"/>
        </w:rPr>
      </w:pPr>
    </w:p>
    <w:p w:rsidR="00A14DFE" w:rsidRPr="008142FE" w:rsidRDefault="00A14DFE">
      <w:pPr>
        <w:pStyle w:val="Textoindependiente2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C</w:t>
      </w:r>
      <w:r w:rsidR="004C1840" w:rsidRPr="008142FE">
        <w:rPr>
          <w:rFonts w:ascii="LegacySanITCBoo" w:hAnsi="LegacySanITCBoo"/>
          <w:sz w:val="26"/>
        </w:rPr>
        <w:t>onveni de col·laboració entre l’Administració de la Comunitat Autònoma de les Illes Balears</w:t>
      </w:r>
      <w:r w:rsidRPr="008142FE">
        <w:rPr>
          <w:rFonts w:ascii="LegacySanITCBoo" w:hAnsi="LegacySanITCBoo"/>
          <w:sz w:val="26"/>
        </w:rPr>
        <w:t xml:space="preserve"> i l’Ajuntament de Pollença per a la millora de la seguretat pública. </w:t>
      </w:r>
    </w:p>
    <w:p w:rsidR="00A14DFE" w:rsidRPr="008142FE" w:rsidRDefault="00A14DFE">
      <w:pPr>
        <w:jc w:val="both"/>
        <w:rPr>
          <w:rFonts w:ascii="LegacySanITCBoo" w:hAnsi="LegacySanITCBoo"/>
          <w:sz w:val="26"/>
        </w:rPr>
      </w:pPr>
    </w:p>
    <w:p w:rsidR="00A14DFE" w:rsidRPr="008142FE" w:rsidRDefault="00A14DFE">
      <w:pPr>
        <w:jc w:val="both"/>
        <w:rPr>
          <w:rFonts w:ascii="LegacySanITCBoo" w:hAnsi="LegacySanITCBoo"/>
          <w:sz w:val="26"/>
        </w:rPr>
      </w:pPr>
    </w:p>
    <w:p w:rsidR="004900F0" w:rsidRPr="008142FE" w:rsidRDefault="004900F0">
      <w:pPr>
        <w:jc w:val="both"/>
        <w:rPr>
          <w:rFonts w:ascii="LegacySanITCBoo" w:hAnsi="LegacySanITCBoo"/>
          <w:sz w:val="26"/>
        </w:rPr>
      </w:pPr>
    </w:p>
    <w:p w:rsidR="00A14DFE" w:rsidRPr="008142FE" w:rsidRDefault="00A14DFE">
      <w:pPr>
        <w:jc w:val="both"/>
        <w:rPr>
          <w:rFonts w:ascii="LegacySanITCBoo" w:hAnsi="LegacySanITCBoo"/>
          <w:b/>
          <w:sz w:val="26"/>
        </w:rPr>
      </w:pPr>
      <w:r w:rsidRPr="008142FE">
        <w:rPr>
          <w:rFonts w:ascii="LegacySanITCBoo" w:hAnsi="LegacySanITCBoo"/>
          <w:b/>
          <w:sz w:val="26"/>
        </w:rPr>
        <w:t>Parts</w:t>
      </w:r>
    </w:p>
    <w:p w:rsidR="00A14DFE" w:rsidRPr="008142FE" w:rsidRDefault="00A14DFE">
      <w:pPr>
        <w:jc w:val="both"/>
        <w:rPr>
          <w:rFonts w:ascii="LegacySanITCBoo" w:hAnsi="LegacySanITCBoo"/>
          <w:sz w:val="26"/>
        </w:rPr>
      </w:pPr>
    </w:p>
    <w:p w:rsidR="00A14DFE" w:rsidRPr="008142FE" w:rsidRDefault="00F6056C" w:rsidP="00D20D65">
      <w:pPr>
        <w:jc w:val="both"/>
        <w:rPr>
          <w:rFonts w:ascii="LegacySanITCBoo" w:hAnsi="LegacySanITCBoo"/>
          <w:sz w:val="26"/>
          <w:szCs w:val="26"/>
        </w:rPr>
      </w:pPr>
      <w:r w:rsidRPr="008142FE">
        <w:rPr>
          <w:rFonts w:ascii="LegacySanITCBoo" w:hAnsi="LegacySanITCBoo"/>
          <w:sz w:val="26"/>
        </w:rPr>
        <w:t xml:space="preserve">D’una banda, </w:t>
      </w:r>
      <w:r w:rsidR="00D20D65" w:rsidRPr="008142FE">
        <w:rPr>
          <w:rFonts w:ascii="LegacySanITCBoo" w:hAnsi="LegacySanITCBoo"/>
          <w:sz w:val="26"/>
        </w:rPr>
        <w:t xml:space="preserve">la senyora </w:t>
      </w:r>
      <w:r w:rsidR="00D20D65" w:rsidRPr="008142FE">
        <w:rPr>
          <w:rFonts w:ascii="LegacySanITCBoo" w:hAnsi="LegacySanITCBoo"/>
          <w:sz w:val="26"/>
          <w:szCs w:val="26"/>
        </w:rPr>
        <w:t xml:space="preserve">Catalina </w:t>
      </w:r>
      <w:proofErr w:type="spellStart"/>
      <w:r w:rsidR="00D20D65" w:rsidRPr="008142FE">
        <w:rPr>
          <w:rFonts w:ascii="LegacySanITCBoo" w:hAnsi="LegacySanITCBoo"/>
          <w:sz w:val="26"/>
          <w:szCs w:val="26"/>
        </w:rPr>
        <w:t>Cladera</w:t>
      </w:r>
      <w:proofErr w:type="spellEnd"/>
      <w:r w:rsidR="00D20D65" w:rsidRPr="008142FE">
        <w:rPr>
          <w:rFonts w:ascii="LegacySanITCBoo" w:hAnsi="LegacySanITCBoo"/>
          <w:sz w:val="26"/>
          <w:szCs w:val="26"/>
        </w:rPr>
        <w:t xml:space="preserve"> Crespí,</w:t>
      </w:r>
      <w:r w:rsidRPr="008142FE">
        <w:rPr>
          <w:rFonts w:ascii="LegacySanITCBoo" w:hAnsi="LegacySanITCBoo"/>
          <w:sz w:val="26"/>
        </w:rPr>
        <w:t xml:space="preserve"> com a conseller</w:t>
      </w:r>
      <w:r w:rsidR="00D20D65" w:rsidRPr="008142FE">
        <w:rPr>
          <w:rFonts w:ascii="LegacySanITCBoo" w:hAnsi="LegacySanITCBoo"/>
          <w:sz w:val="26"/>
        </w:rPr>
        <w:t>a</w:t>
      </w:r>
      <w:r w:rsidR="00A14DFE" w:rsidRPr="008142FE">
        <w:rPr>
          <w:rFonts w:ascii="LegacySanITCBoo" w:hAnsi="LegacySanITCBoo"/>
          <w:sz w:val="26"/>
        </w:rPr>
        <w:t xml:space="preserve"> d’</w:t>
      </w:r>
      <w:r w:rsidR="00D20D65" w:rsidRPr="008142FE">
        <w:rPr>
          <w:rFonts w:ascii="LegacySanITCBoo" w:hAnsi="LegacySanITCBoo"/>
          <w:sz w:val="26"/>
        </w:rPr>
        <w:t xml:space="preserve">Hisenda i </w:t>
      </w:r>
      <w:r w:rsidRPr="008142FE">
        <w:rPr>
          <w:rFonts w:ascii="LegacySanITCBoo" w:hAnsi="LegacySanITCBoo"/>
          <w:sz w:val="26"/>
        </w:rPr>
        <w:t>Administracions Públiques</w:t>
      </w:r>
      <w:r w:rsidR="00A14DFE" w:rsidRPr="008142FE">
        <w:rPr>
          <w:rFonts w:ascii="LegacySanITCBoo" w:hAnsi="LegacySanITCBoo"/>
          <w:sz w:val="26"/>
        </w:rPr>
        <w:t xml:space="preserve"> del Gover</w:t>
      </w:r>
      <w:r w:rsidR="00D20D65" w:rsidRPr="008142FE">
        <w:rPr>
          <w:rFonts w:ascii="LegacySanITCBoo" w:hAnsi="LegacySanITCBoo"/>
          <w:sz w:val="26"/>
        </w:rPr>
        <w:t>n de les Illes Balears, nomenada</w:t>
      </w:r>
      <w:r w:rsidR="00A14DFE" w:rsidRPr="008142FE">
        <w:rPr>
          <w:rFonts w:ascii="LegacySanITCBoo" w:hAnsi="LegacySanITCBoo"/>
          <w:sz w:val="26"/>
        </w:rPr>
        <w:t xml:space="preserve"> mitjançant el Decret </w:t>
      </w:r>
      <w:r w:rsidR="00D20D65" w:rsidRPr="008142FE">
        <w:rPr>
          <w:rFonts w:ascii="LegacySanITCBoo" w:hAnsi="LegacySanITCBoo"/>
          <w:sz w:val="26"/>
        </w:rPr>
        <w:t>9/2015</w:t>
      </w:r>
      <w:r w:rsidR="00A14DFE" w:rsidRPr="008142FE">
        <w:rPr>
          <w:rFonts w:ascii="LegacySanITCBoo" w:hAnsi="LegacySanITCBoo"/>
          <w:sz w:val="26"/>
        </w:rPr>
        <w:t xml:space="preserve">, de </w:t>
      </w:r>
      <w:r w:rsidR="00D20D65" w:rsidRPr="008142FE">
        <w:rPr>
          <w:rFonts w:ascii="LegacySanITCBoo" w:hAnsi="LegacySanITCBoo"/>
          <w:sz w:val="26"/>
        </w:rPr>
        <w:t>9</w:t>
      </w:r>
      <w:r w:rsidR="003019E0" w:rsidRPr="008142FE">
        <w:rPr>
          <w:rFonts w:ascii="LegacySanITCBoo" w:hAnsi="LegacySanITCBoo"/>
          <w:sz w:val="26"/>
        </w:rPr>
        <w:t xml:space="preserve"> de ju</w:t>
      </w:r>
      <w:r w:rsidR="00D20D65" w:rsidRPr="008142FE">
        <w:rPr>
          <w:rFonts w:ascii="LegacySanITCBoo" w:hAnsi="LegacySanITCBoo"/>
          <w:sz w:val="26"/>
        </w:rPr>
        <w:t>liol</w:t>
      </w:r>
      <w:r w:rsidR="00A14DFE" w:rsidRPr="008142FE">
        <w:rPr>
          <w:rFonts w:ascii="LegacySanITCBoo" w:hAnsi="LegacySanITCBoo"/>
          <w:sz w:val="26"/>
        </w:rPr>
        <w:t>, de</w:t>
      </w:r>
      <w:r w:rsidR="00D20D65" w:rsidRPr="008142FE">
        <w:rPr>
          <w:rFonts w:ascii="LegacySanITCBoo" w:hAnsi="LegacySanITCBoo"/>
          <w:sz w:val="26"/>
        </w:rPr>
        <w:t xml:space="preserve"> </w:t>
      </w:r>
      <w:r w:rsidR="00A14DFE" w:rsidRPr="008142FE">
        <w:rPr>
          <w:rFonts w:ascii="LegacySanITCBoo" w:hAnsi="LegacySanITCBoo"/>
          <w:sz w:val="26"/>
        </w:rPr>
        <w:t>l</w:t>
      </w:r>
      <w:r w:rsidR="00D20D65" w:rsidRPr="008142FE">
        <w:rPr>
          <w:rFonts w:ascii="LegacySanITCBoo" w:hAnsi="LegacySanITCBoo"/>
          <w:sz w:val="26"/>
        </w:rPr>
        <w:t>a</w:t>
      </w:r>
      <w:r w:rsidR="00A14DFE" w:rsidRPr="008142FE">
        <w:rPr>
          <w:rFonts w:ascii="LegacySanITCBoo" w:hAnsi="LegacySanITCBoo"/>
          <w:sz w:val="26"/>
        </w:rPr>
        <w:t xml:space="preserve"> president</w:t>
      </w:r>
      <w:r w:rsidR="00D20D65" w:rsidRPr="008142FE">
        <w:rPr>
          <w:rFonts w:ascii="LegacySanITCBoo" w:hAnsi="LegacySanITCBoo"/>
          <w:sz w:val="26"/>
        </w:rPr>
        <w:t>a</w:t>
      </w:r>
      <w:r w:rsidR="00A14DFE" w:rsidRPr="008142FE">
        <w:rPr>
          <w:rFonts w:ascii="LegacySanITCBoo" w:hAnsi="LegacySanITCBoo"/>
          <w:sz w:val="26"/>
        </w:rPr>
        <w:t xml:space="preserve"> de les Illes Balears </w:t>
      </w:r>
      <w:r w:rsidR="00D20D65" w:rsidRPr="008142FE">
        <w:rPr>
          <w:rFonts w:ascii="LegacySanITCBoo" w:hAnsi="LegacySanITCBoo"/>
          <w:sz w:val="26"/>
        </w:rPr>
        <w:t xml:space="preserve">pel qual es disposa el nomenament dels membres del Govern de les Illes Balears </w:t>
      </w:r>
      <w:r w:rsidR="00A14DFE" w:rsidRPr="008142FE">
        <w:rPr>
          <w:rFonts w:ascii="LegacySanITCBoo" w:hAnsi="LegacySanITCBoo"/>
          <w:sz w:val="26"/>
        </w:rPr>
        <w:t xml:space="preserve">(BOIB núm. </w:t>
      </w:r>
      <w:r w:rsidR="003019E0" w:rsidRPr="008142FE">
        <w:rPr>
          <w:rFonts w:ascii="LegacySanITCBoo" w:hAnsi="LegacySanITCBoo"/>
          <w:sz w:val="26"/>
        </w:rPr>
        <w:t>9</w:t>
      </w:r>
      <w:r w:rsidR="00D20D65" w:rsidRPr="008142FE">
        <w:rPr>
          <w:rFonts w:ascii="LegacySanITCBoo" w:hAnsi="LegacySanITCBoo"/>
          <w:sz w:val="26"/>
        </w:rPr>
        <w:t>7,</w:t>
      </w:r>
      <w:r w:rsidR="00A14DFE" w:rsidRPr="008142FE">
        <w:rPr>
          <w:rFonts w:ascii="LegacySanITCBoo" w:hAnsi="LegacySanITCBoo"/>
          <w:sz w:val="26"/>
        </w:rPr>
        <w:t xml:space="preserve"> de </w:t>
      </w:r>
      <w:r w:rsidR="00D20D65" w:rsidRPr="008142FE">
        <w:rPr>
          <w:rFonts w:ascii="LegacySanITCBoo" w:hAnsi="LegacySanITCBoo"/>
          <w:sz w:val="26"/>
        </w:rPr>
        <w:t>2</w:t>
      </w:r>
      <w:r w:rsidR="003019E0" w:rsidRPr="008142FE">
        <w:rPr>
          <w:rFonts w:ascii="LegacySanITCBoo" w:hAnsi="LegacySanITCBoo"/>
          <w:sz w:val="26"/>
        </w:rPr>
        <w:t xml:space="preserve"> de ju</w:t>
      </w:r>
      <w:r w:rsidR="00D20D65" w:rsidRPr="008142FE">
        <w:rPr>
          <w:rFonts w:ascii="LegacySanITCBoo" w:hAnsi="LegacySanITCBoo"/>
          <w:sz w:val="26"/>
        </w:rPr>
        <w:t>liol</w:t>
      </w:r>
      <w:r w:rsidR="00A14DFE" w:rsidRPr="008142FE">
        <w:rPr>
          <w:rFonts w:ascii="LegacySanITCBoo" w:hAnsi="LegacySanITCBoo"/>
          <w:sz w:val="26"/>
        </w:rPr>
        <w:t>), en nom i representació de l’Administració de la comunitat autònoma de les Illes Balears, en virtut del que disposen els apartats b) i c) de l’article 11</w:t>
      </w:r>
      <w:r w:rsidR="004C1840" w:rsidRPr="008142FE">
        <w:rPr>
          <w:rFonts w:ascii="LegacySanITCBoo" w:hAnsi="LegacySanITCBoo"/>
          <w:sz w:val="26"/>
        </w:rPr>
        <w:t>, en relació amb l’article 80.4,</w:t>
      </w:r>
      <w:r w:rsidR="00A14DFE" w:rsidRPr="008142FE">
        <w:rPr>
          <w:rFonts w:ascii="LegacySanITCBoo" w:hAnsi="LegacySanITCBoo"/>
          <w:sz w:val="26"/>
        </w:rPr>
        <w:t xml:space="preserve"> de la </w:t>
      </w:r>
      <w:r w:rsidR="00137017" w:rsidRPr="008142FE">
        <w:rPr>
          <w:rFonts w:ascii="LegacySanITCBoo" w:hAnsi="LegacySanITCBoo"/>
          <w:sz w:val="26"/>
        </w:rPr>
        <w:t>L</w:t>
      </w:r>
      <w:r w:rsidR="00A14DFE" w:rsidRPr="008142FE">
        <w:rPr>
          <w:rFonts w:ascii="LegacySanITCBoo" w:hAnsi="LegacySanITCBoo"/>
          <w:sz w:val="26"/>
        </w:rPr>
        <w:t>lei 3/2003, de 26 de març, de règim jurídic de l’Administració de la Comunitat Autònoma de les Illes Balears</w:t>
      </w:r>
      <w:r w:rsidR="00137017" w:rsidRPr="008142FE">
        <w:rPr>
          <w:rFonts w:ascii="LegacySanITCBoo" w:hAnsi="LegacySanITCBoo"/>
          <w:sz w:val="26"/>
        </w:rPr>
        <w:t xml:space="preserve">, </w:t>
      </w:r>
      <w:r w:rsidR="00A14DFE" w:rsidRPr="008142FE">
        <w:rPr>
          <w:rFonts w:ascii="LegacySanITCBoo" w:hAnsi="LegacySanITCBoo"/>
          <w:sz w:val="26"/>
        </w:rPr>
        <w:t>sobre competència per autoritzar i subscriure convenis de col·laboració amb les administracions territorials.</w:t>
      </w:r>
    </w:p>
    <w:p w:rsidR="00A14DFE" w:rsidRPr="008142FE" w:rsidRDefault="00A14DFE">
      <w:pPr>
        <w:jc w:val="both"/>
        <w:rPr>
          <w:rFonts w:ascii="LegacySanITCBoo" w:hAnsi="LegacySanITCBoo"/>
          <w:sz w:val="26"/>
        </w:rPr>
      </w:pPr>
    </w:p>
    <w:p w:rsidR="00A14DFE" w:rsidRPr="008142FE" w:rsidRDefault="00A14DFE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De l’a</w:t>
      </w:r>
      <w:r w:rsidR="003019E0" w:rsidRPr="008142FE">
        <w:rPr>
          <w:rFonts w:ascii="LegacySanITCBoo" w:hAnsi="LegacySanITCBoo"/>
          <w:sz w:val="26"/>
        </w:rPr>
        <w:t xml:space="preserve">ltra, el senyor </w:t>
      </w:r>
      <w:r w:rsidR="00D20D65" w:rsidRPr="008142FE">
        <w:rPr>
          <w:rFonts w:ascii="LegacySanITCBoo" w:hAnsi="LegacySanITCBoo"/>
          <w:sz w:val="26"/>
        </w:rPr>
        <w:t>Miquel Àngel March Cerdà</w:t>
      </w:r>
      <w:r w:rsidRPr="008142FE">
        <w:rPr>
          <w:rFonts w:ascii="LegacySanITCBoo" w:hAnsi="LegacySanITCBoo"/>
          <w:sz w:val="26"/>
        </w:rPr>
        <w:t xml:space="preserve">, </w:t>
      </w:r>
      <w:proofErr w:type="spellStart"/>
      <w:r w:rsidRPr="008142FE">
        <w:rPr>
          <w:rFonts w:ascii="LegacySanITCBoo" w:hAnsi="LegacySanITCBoo"/>
          <w:sz w:val="26"/>
        </w:rPr>
        <w:t>batle</w:t>
      </w:r>
      <w:proofErr w:type="spellEnd"/>
      <w:r w:rsidRPr="008142FE">
        <w:rPr>
          <w:rFonts w:ascii="LegacySanITCBoo" w:hAnsi="LegacySanITCBoo"/>
          <w:sz w:val="26"/>
        </w:rPr>
        <w:t xml:space="preserve"> de l’Ajuntament de Pollença, en nom i representació d’aquest Ajuntament, en virtut de la competència que li atribueixen els apartats b) i s) de l’article 21 de la Llei 7/1985, de 2 d’abril, reguladora de les bases del règim local i del previst a l’article 21 de la Llei 20/2006, de 15 de desembre, municipal i de règim local de les Illes Balears.</w:t>
      </w:r>
    </w:p>
    <w:p w:rsidR="00A14DFE" w:rsidRPr="008142FE" w:rsidRDefault="00A14DFE">
      <w:pPr>
        <w:jc w:val="both"/>
        <w:rPr>
          <w:rFonts w:ascii="LegacySanITCBoo" w:hAnsi="LegacySanITCBoo"/>
          <w:sz w:val="26"/>
        </w:rPr>
      </w:pPr>
    </w:p>
    <w:p w:rsidR="00F4729D" w:rsidRPr="008142FE" w:rsidRDefault="00F4729D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Ambdues parts es reconeixen la capacitat legal necessària per subscriure aquest conveni.</w:t>
      </w:r>
    </w:p>
    <w:p w:rsidR="00F4729D" w:rsidRPr="008142FE" w:rsidRDefault="00F4729D">
      <w:pPr>
        <w:jc w:val="both"/>
        <w:rPr>
          <w:rFonts w:ascii="LegacySanITCBoo" w:hAnsi="LegacySanITCBoo"/>
          <w:sz w:val="26"/>
        </w:rPr>
      </w:pPr>
    </w:p>
    <w:p w:rsidR="004900F0" w:rsidRPr="008142FE" w:rsidRDefault="004900F0">
      <w:pPr>
        <w:jc w:val="both"/>
        <w:rPr>
          <w:rFonts w:ascii="LegacySanITCBoo" w:hAnsi="LegacySanITCBoo"/>
          <w:sz w:val="26"/>
        </w:rPr>
      </w:pPr>
    </w:p>
    <w:p w:rsidR="002929F8" w:rsidRPr="008142FE" w:rsidRDefault="002929F8">
      <w:pPr>
        <w:jc w:val="both"/>
        <w:rPr>
          <w:rFonts w:ascii="LegacySanITCBoo" w:hAnsi="LegacySanITCBoo"/>
          <w:sz w:val="26"/>
        </w:rPr>
      </w:pPr>
    </w:p>
    <w:p w:rsidR="00A14DFE" w:rsidRPr="008142FE" w:rsidRDefault="00A14DFE">
      <w:pPr>
        <w:jc w:val="both"/>
        <w:rPr>
          <w:rFonts w:ascii="LegacySanITCBoo" w:hAnsi="LegacySanITCBoo"/>
          <w:b/>
          <w:sz w:val="26"/>
        </w:rPr>
      </w:pPr>
      <w:r w:rsidRPr="008142FE">
        <w:rPr>
          <w:rFonts w:ascii="LegacySanITCBoo" w:hAnsi="LegacySanITCBoo"/>
          <w:b/>
          <w:sz w:val="26"/>
        </w:rPr>
        <w:t>Antecedents</w:t>
      </w:r>
    </w:p>
    <w:p w:rsidR="00A14DFE" w:rsidRPr="008142FE" w:rsidRDefault="00A14DFE">
      <w:pPr>
        <w:jc w:val="both"/>
        <w:rPr>
          <w:rFonts w:ascii="LegacySanITCBoo" w:hAnsi="LegacySanITCBoo"/>
          <w:b/>
          <w:sz w:val="26"/>
        </w:rPr>
      </w:pPr>
    </w:p>
    <w:p w:rsidR="00A14DFE" w:rsidRPr="008142FE" w:rsidRDefault="00A14DFE" w:rsidP="00320ADD">
      <w:pPr>
        <w:numPr>
          <w:ilvl w:val="0"/>
          <w:numId w:val="39"/>
        </w:num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Que l’article 148.1.22 de la Constitució espanyola atribueix a les comunitats autònomes la competència respecte a la coordinació i a la resta de facultats en relació amb les policies locals, i l’article 149.1.29 de </w:t>
      </w:r>
      <w:proofErr w:type="spellStart"/>
      <w:r w:rsidRPr="008142FE">
        <w:rPr>
          <w:rFonts w:ascii="LegacySanITCBoo" w:hAnsi="LegacySanITCBoo"/>
          <w:sz w:val="26"/>
        </w:rPr>
        <w:t>l’esmentat</w:t>
      </w:r>
      <w:proofErr w:type="spellEnd"/>
      <w:r w:rsidRPr="008142FE">
        <w:rPr>
          <w:rFonts w:ascii="LegacySanITCBoo" w:hAnsi="LegacySanITCBoo"/>
          <w:sz w:val="26"/>
        </w:rPr>
        <w:t xml:space="preserve"> text disposa que l’Estat té competència exclusiva sobre la matèria de seguretat pública, sense perjudici de la possibilitat de creació de </w:t>
      </w:r>
      <w:r w:rsidRPr="008142FE">
        <w:rPr>
          <w:rFonts w:ascii="LegacySanITCBoo" w:hAnsi="LegacySanITCBoo"/>
          <w:sz w:val="26"/>
        </w:rPr>
        <w:lastRenderedPageBreak/>
        <w:t>policies per les Comunitats Autònomes en la forma que estableixin els respectius Estatuts, en el marc del que disposa una llei orgànica.</w:t>
      </w:r>
    </w:p>
    <w:p w:rsidR="00A14DFE" w:rsidRPr="008142FE" w:rsidRDefault="00A14DFE">
      <w:pPr>
        <w:tabs>
          <w:tab w:val="num" w:pos="284"/>
        </w:tabs>
        <w:ind w:left="284" w:hanging="284"/>
        <w:jc w:val="both"/>
        <w:rPr>
          <w:rFonts w:ascii="LegacySanITCBoo" w:hAnsi="LegacySanITCBoo"/>
          <w:sz w:val="26"/>
        </w:rPr>
      </w:pPr>
    </w:p>
    <w:p w:rsidR="002929F8" w:rsidRPr="008142FE" w:rsidRDefault="00A14DFE" w:rsidP="005C32AB">
      <w:pPr>
        <w:numPr>
          <w:ilvl w:val="0"/>
          <w:numId w:val="39"/>
        </w:num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Que l’article 30.19 de l’Estatut d’autonomia de les Illes Balears reserva a la comunitat autònoma de les Illes Balears la coordinació i altres facultats en relació amb les policies locals, en els termes que estableixi una llei orgànica.</w:t>
      </w:r>
    </w:p>
    <w:p w:rsidR="00A14DFE" w:rsidRPr="008142FE" w:rsidRDefault="00A14DFE">
      <w:pPr>
        <w:jc w:val="both"/>
        <w:rPr>
          <w:rFonts w:ascii="LegacySanITCBoo" w:hAnsi="LegacySanITCBoo"/>
          <w:sz w:val="26"/>
        </w:rPr>
      </w:pPr>
    </w:p>
    <w:p w:rsidR="00A14DFE" w:rsidRPr="008142FE" w:rsidRDefault="00A14DFE" w:rsidP="002929F8">
      <w:pPr>
        <w:numPr>
          <w:ilvl w:val="0"/>
          <w:numId w:val="39"/>
        </w:num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Que l’article 12 de la Llei </w:t>
      </w:r>
      <w:r w:rsidR="006E00A6" w:rsidRPr="008142FE">
        <w:rPr>
          <w:rFonts w:ascii="LegacySanITCBoo" w:hAnsi="LegacySanITCBoo"/>
          <w:sz w:val="26"/>
          <w:szCs w:val="26"/>
        </w:rPr>
        <w:t>4/2013, de 17 de juliol, de coordinació de les policies locals de les Illes Balears</w:t>
      </w:r>
      <w:r w:rsidRPr="008142FE">
        <w:rPr>
          <w:rFonts w:ascii="LegacySanITCBoo" w:hAnsi="LegacySanITCBoo"/>
          <w:sz w:val="26"/>
        </w:rPr>
        <w:t>, disposa que les funcions en matèria de coordinació de les policies locals les exercitarà la conselleria competent en la m</w:t>
      </w:r>
      <w:r w:rsidR="005C32AB" w:rsidRPr="008142FE">
        <w:rPr>
          <w:rFonts w:ascii="LegacySanITCBoo" w:hAnsi="LegacySanITCBoo"/>
          <w:sz w:val="26"/>
        </w:rPr>
        <w:t xml:space="preserve">atèria. D’acord amb el </w:t>
      </w:r>
      <w:r w:rsidR="006E00A6" w:rsidRPr="008142FE">
        <w:rPr>
          <w:rFonts w:ascii="LegacySanITCBoo" w:hAnsi="LegacySanITCBoo"/>
          <w:sz w:val="26"/>
          <w:szCs w:val="26"/>
        </w:rPr>
        <w:t xml:space="preserve">Decret 24/2015, de 7 d’agost, de la presidenta de les Illes Balears, pel qual s’estableixen les competències i l’estructura orgànica bàsica de les conselleries de l’Administració de la Comunitat Autònoma de les Illes Balears, </w:t>
      </w:r>
      <w:r w:rsidRPr="008142FE">
        <w:rPr>
          <w:rFonts w:ascii="LegacySanITCBoo" w:hAnsi="LegacySanITCBoo"/>
          <w:sz w:val="26"/>
        </w:rPr>
        <w:t xml:space="preserve">aquesta competència correspon a la </w:t>
      </w:r>
      <w:r w:rsidR="006E00A6" w:rsidRPr="008142FE">
        <w:rPr>
          <w:rFonts w:ascii="LegacySanITCBoo" w:hAnsi="LegacySanITCBoo"/>
          <w:sz w:val="26"/>
          <w:szCs w:val="26"/>
        </w:rPr>
        <w:t>Conselleria d’Hisenda i Administracions Públiques</w:t>
      </w:r>
      <w:r w:rsidRPr="008142FE">
        <w:rPr>
          <w:rFonts w:ascii="LegacySanITCBoo" w:hAnsi="LegacySanITCBoo"/>
          <w:sz w:val="26"/>
        </w:rPr>
        <w:t xml:space="preserve"> i, sota la direcció del seu</w:t>
      </w:r>
      <w:r w:rsidR="003C588A" w:rsidRPr="008142FE">
        <w:rPr>
          <w:rFonts w:ascii="LegacySanITCBoo" w:hAnsi="LegacySanITCBoo"/>
          <w:sz w:val="26"/>
        </w:rPr>
        <w:t xml:space="preserve"> titular, la Di</w:t>
      </w:r>
      <w:r w:rsidR="005C32AB" w:rsidRPr="008142FE">
        <w:rPr>
          <w:rFonts w:ascii="LegacySanITCBoo" w:hAnsi="LegacySanITCBoo"/>
          <w:sz w:val="26"/>
        </w:rPr>
        <w:t xml:space="preserve">recció General d’Emergències i </w:t>
      </w:r>
      <w:r w:rsidR="006E00A6" w:rsidRPr="008142FE">
        <w:rPr>
          <w:rFonts w:ascii="LegacySanITCBoo" w:hAnsi="LegacySanITCBoo"/>
          <w:sz w:val="26"/>
        </w:rPr>
        <w:t xml:space="preserve">Interior </w:t>
      </w:r>
      <w:r w:rsidRPr="008142FE">
        <w:rPr>
          <w:rFonts w:ascii="LegacySanITCBoo" w:hAnsi="LegacySanITCBoo"/>
          <w:sz w:val="26"/>
        </w:rPr>
        <w:t>és l’òrgan competent per exercir les funcions relatives a la matèria de coordinació de policies locals.</w:t>
      </w:r>
    </w:p>
    <w:p w:rsidR="00A14DFE" w:rsidRPr="008142FE" w:rsidRDefault="00A14DFE">
      <w:pPr>
        <w:tabs>
          <w:tab w:val="num" w:pos="284"/>
        </w:tabs>
        <w:ind w:left="284" w:hanging="284"/>
        <w:jc w:val="both"/>
        <w:rPr>
          <w:rFonts w:ascii="LegacySanITCBoo" w:hAnsi="LegacySanITCBoo"/>
          <w:sz w:val="26"/>
        </w:rPr>
      </w:pPr>
    </w:p>
    <w:p w:rsidR="00A14DFE" w:rsidRPr="008142FE" w:rsidRDefault="00A14DFE">
      <w:pPr>
        <w:tabs>
          <w:tab w:val="num" w:pos="284"/>
        </w:tabs>
        <w:ind w:left="284" w:hanging="284"/>
        <w:jc w:val="both"/>
        <w:rPr>
          <w:rFonts w:ascii="LegacySanITCBoo" w:hAnsi="LegacySanITCBoo"/>
          <w:sz w:val="26"/>
        </w:rPr>
      </w:pPr>
    </w:p>
    <w:p w:rsidR="006D6F5A" w:rsidRPr="008142FE" w:rsidRDefault="006D6F5A" w:rsidP="006D6F5A">
      <w:pPr>
        <w:numPr>
          <w:ilvl w:val="0"/>
          <w:numId w:val="39"/>
        </w:numPr>
        <w:tabs>
          <w:tab w:val="num" w:pos="284"/>
        </w:tabs>
        <w:ind w:left="284" w:hanging="284"/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  <w:szCs w:val="26"/>
        </w:rPr>
        <w:t xml:space="preserve">Per donar suport a la Direcció General competent en matèria de coordinació de les policies locals, en l’exercici de les funcions abans esmentades, es creà </w:t>
      </w:r>
      <w:proofErr w:type="spellStart"/>
      <w:r w:rsidRPr="008142FE">
        <w:rPr>
          <w:rFonts w:ascii="LegacySanITCBoo" w:hAnsi="LegacySanITCBoo"/>
          <w:sz w:val="26"/>
          <w:szCs w:val="26"/>
        </w:rPr>
        <w:t>l’Institut</w:t>
      </w:r>
      <w:proofErr w:type="spellEnd"/>
      <w:r w:rsidRPr="008142FE">
        <w:rPr>
          <w:rFonts w:ascii="LegacySanITCBoo" w:hAnsi="LegacySanITCBoo"/>
          <w:sz w:val="26"/>
          <w:szCs w:val="26"/>
        </w:rPr>
        <w:t xml:space="preserve"> de Seguretat Pública de les Illes Balears (ISPIB) actualment regulat en el Decret 3/2009, de 16 de gener, pel qual es regula </w:t>
      </w:r>
      <w:proofErr w:type="spellStart"/>
      <w:r w:rsidRPr="008142FE">
        <w:rPr>
          <w:rFonts w:ascii="LegacySanITCBoo" w:hAnsi="LegacySanITCBoo"/>
          <w:sz w:val="26"/>
          <w:szCs w:val="26"/>
        </w:rPr>
        <w:t>l’Institut</w:t>
      </w:r>
      <w:proofErr w:type="spellEnd"/>
      <w:r w:rsidRPr="008142FE">
        <w:rPr>
          <w:rFonts w:ascii="LegacySanITCBoo" w:hAnsi="LegacySanITCBoo"/>
          <w:sz w:val="26"/>
          <w:szCs w:val="26"/>
        </w:rPr>
        <w:t xml:space="preserve"> de Seguretat Pública de les Illes Balears (BOIB núm. 13 del 27 de gener de 2009), com a òrgan administratiu sense personalitat jurídica pròpia. Segons l’article 7 de </w:t>
      </w:r>
      <w:proofErr w:type="spellStart"/>
      <w:r w:rsidRPr="008142FE">
        <w:rPr>
          <w:rFonts w:ascii="LegacySanITCBoo" w:hAnsi="LegacySanITCBoo"/>
          <w:sz w:val="26"/>
          <w:szCs w:val="26"/>
        </w:rPr>
        <w:t>l’esmentat</w:t>
      </w:r>
      <w:proofErr w:type="spellEnd"/>
      <w:r w:rsidRPr="008142FE">
        <w:rPr>
          <w:rFonts w:ascii="LegacySanITCBoo" w:hAnsi="LegacySanITCBoo"/>
          <w:sz w:val="26"/>
          <w:szCs w:val="26"/>
        </w:rPr>
        <w:t xml:space="preserve"> Decret, </w:t>
      </w:r>
      <w:proofErr w:type="spellStart"/>
      <w:r w:rsidRPr="008142FE">
        <w:rPr>
          <w:rFonts w:ascii="LegacySanITCBoo" w:hAnsi="LegacySanITCBoo"/>
          <w:sz w:val="26"/>
          <w:szCs w:val="26"/>
        </w:rPr>
        <w:t>l’ISPIB</w:t>
      </w:r>
      <w:proofErr w:type="spellEnd"/>
      <w:r w:rsidRPr="008142FE">
        <w:rPr>
          <w:rFonts w:ascii="LegacySanITCBoo" w:hAnsi="LegacySanITCBoo"/>
          <w:sz w:val="26"/>
          <w:szCs w:val="26"/>
        </w:rPr>
        <w:t xml:space="preserve"> s’estructura entre d’altres, en l’Àrea de Coordinació de les Policies Locals, en l’Àrea de Seguretat Pública, en l’Àrea d’Investigació Tecnològica, d’Informació i Comunicació i en l’Àrea d’Assessorament. A més, el seu article 14.3 estableix que mitjançant conveni previ de col·laboració amb altres administracions públiques, es pot prestar a la Conselleria d’Interior (actualment Conselleria d’</w:t>
      </w:r>
      <w:r w:rsidR="00E3289B" w:rsidRPr="008142FE">
        <w:rPr>
          <w:rFonts w:ascii="LegacySanITCBoo" w:hAnsi="LegacySanITCBoo"/>
          <w:sz w:val="26"/>
          <w:szCs w:val="26"/>
        </w:rPr>
        <w:t xml:space="preserve">Hisenda i </w:t>
      </w:r>
      <w:r w:rsidRPr="008142FE">
        <w:rPr>
          <w:rFonts w:ascii="LegacySanITCBoo" w:hAnsi="LegacySanITCBoo"/>
          <w:sz w:val="26"/>
          <w:szCs w:val="26"/>
        </w:rPr>
        <w:t>Administracions Públiques) la informació i el suport tècnic necessari per a l’adequat exercici de les funcions de l’ Institut, sempre que d’acord amb el contingut de l’article 4.1 c) de</w:t>
      </w:r>
      <w:r w:rsidR="00E3289B" w:rsidRPr="008142FE">
        <w:rPr>
          <w:rFonts w:ascii="LegacySanITCBoo" w:hAnsi="LegacySanITCBoo"/>
          <w:sz w:val="26"/>
          <w:szCs w:val="26"/>
        </w:rPr>
        <w:t xml:space="preserve">l text refós de </w:t>
      </w:r>
      <w:r w:rsidRPr="008142FE">
        <w:rPr>
          <w:rFonts w:ascii="LegacySanITCBoo" w:hAnsi="LegacySanITCBoo"/>
          <w:sz w:val="26"/>
          <w:szCs w:val="26"/>
        </w:rPr>
        <w:t xml:space="preserve">la Llei de contractes del sector públic, </w:t>
      </w:r>
      <w:r w:rsidR="00E3289B" w:rsidRPr="008142FE">
        <w:rPr>
          <w:rFonts w:ascii="LegacySanITCBoo" w:hAnsi="LegacySanITCBoo"/>
          <w:sz w:val="26"/>
          <w:szCs w:val="26"/>
        </w:rPr>
        <w:t xml:space="preserve">aprovat pel </w:t>
      </w:r>
      <w:r w:rsidRPr="008142FE">
        <w:rPr>
          <w:rFonts w:ascii="LegacySanITCBoo" w:hAnsi="LegacySanITCBoo"/>
          <w:sz w:val="26"/>
          <w:szCs w:val="26"/>
        </w:rPr>
        <w:t>Reial Decret Legis</w:t>
      </w:r>
      <w:r w:rsidR="00E3289B" w:rsidRPr="008142FE">
        <w:rPr>
          <w:rFonts w:ascii="LegacySanITCBoo" w:hAnsi="LegacySanITCBoo"/>
          <w:sz w:val="26"/>
          <w:szCs w:val="26"/>
        </w:rPr>
        <w:t>latiu 3/2011, de 14 de novembre,</w:t>
      </w:r>
      <w:r w:rsidRPr="008142FE">
        <w:rPr>
          <w:rFonts w:ascii="LegacySanITCBoo" w:hAnsi="LegacySanITCBoo"/>
          <w:sz w:val="26"/>
          <w:szCs w:val="26"/>
        </w:rPr>
        <w:t xml:space="preserve"> per la seva naturalesa no </w:t>
      </w:r>
      <w:proofErr w:type="spellStart"/>
      <w:r w:rsidRPr="008142FE">
        <w:rPr>
          <w:rFonts w:ascii="LegacySanITCBoo" w:hAnsi="LegacySanITCBoo"/>
          <w:sz w:val="26"/>
          <w:szCs w:val="26"/>
        </w:rPr>
        <w:t>tenguin</w:t>
      </w:r>
      <w:proofErr w:type="spellEnd"/>
      <w:r w:rsidRPr="008142FE">
        <w:rPr>
          <w:rFonts w:ascii="LegacySanITCBoo" w:hAnsi="LegacySanITCBoo"/>
          <w:sz w:val="26"/>
          <w:szCs w:val="26"/>
        </w:rPr>
        <w:t xml:space="preserve"> la consideració de contractes subjectes a aquesta Llei.</w:t>
      </w:r>
      <w:r w:rsidRPr="008142FE">
        <w:rPr>
          <w:rFonts w:ascii="LegacySanITCBoo" w:hAnsi="LegacySanITCBoo"/>
          <w:sz w:val="26"/>
        </w:rPr>
        <w:t xml:space="preserve"> </w:t>
      </w:r>
    </w:p>
    <w:p w:rsidR="00092556" w:rsidRPr="008142FE" w:rsidRDefault="00092556" w:rsidP="00092556">
      <w:pPr>
        <w:ind w:left="284"/>
        <w:jc w:val="both"/>
        <w:rPr>
          <w:rFonts w:ascii="LegacySanITCBoo" w:hAnsi="LegacySanITCBoo"/>
          <w:sz w:val="26"/>
        </w:rPr>
      </w:pPr>
    </w:p>
    <w:p w:rsidR="00092556" w:rsidRPr="008142FE" w:rsidRDefault="00092556" w:rsidP="00092556">
      <w:pPr>
        <w:numPr>
          <w:ilvl w:val="0"/>
          <w:numId w:val="39"/>
        </w:num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Que l’article 96 bis de la Llei 3/2007, de 27 de març, de la Funció Pública de la Comunitat Autònoma de les Illes Balears, preveu la signatura de convenis entre Administracions Públiques per a poder desplegar actuacions de mobilitat </w:t>
      </w:r>
      <w:proofErr w:type="spellStart"/>
      <w:r w:rsidRPr="008142FE">
        <w:rPr>
          <w:rFonts w:ascii="LegacySanITCBoo" w:hAnsi="LegacySanITCBoo"/>
          <w:sz w:val="26"/>
        </w:rPr>
        <w:t>interadministrativa</w:t>
      </w:r>
      <w:proofErr w:type="spellEnd"/>
      <w:r w:rsidRPr="008142FE">
        <w:rPr>
          <w:rFonts w:ascii="LegacySanITCBoo" w:hAnsi="LegacySanITCBoo"/>
          <w:sz w:val="26"/>
        </w:rPr>
        <w:t xml:space="preserve"> de caràcter voluntari amb la finalitat </w:t>
      </w:r>
      <w:r w:rsidRPr="008142FE">
        <w:rPr>
          <w:rFonts w:ascii="LegacySanITCBoo" w:hAnsi="LegacySanITCBoo"/>
          <w:sz w:val="26"/>
        </w:rPr>
        <w:lastRenderedPageBreak/>
        <w:t xml:space="preserve">d’optimitzar els seus recursos i la seva gestió, de manera que es garanteixi l’eficàcia del servei que s’ha de prestar als ciutadans. Aquesta mobilitat </w:t>
      </w:r>
      <w:proofErr w:type="spellStart"/>
      <w:r w:rsidRPr="008142FE">
        <w:rPr>
          <w:rFonts w:ascii="LegacySanITCBoo" w:hAnsi="LegacySanITCBoo"/>
          <w:sz w:val="26"/>
        </w:rPr>
        <w:t>interadministrativa</w:t>
      </w:r>
      <w:proofErr w:type="spellEnd"/>
      <w:r w:rsidRPr="008142FE">
        <w:rPr>
          <w:rFonts w:ascii="LegacySanITCBoo" w:hAnsi="LegacySanITCBoo"/>
          <w:sz w:val="26"/>
        </w:rPr>
        <w:t xml:space="preserve"> es pot dur a terme, entre d’altres procediments, mitjançant atribució temporal de funcions en la forma que es determini reglamentàriament. </w:t>
      </w:r>
    </w:p>
    <w:p w:rsidR="00092556" w:rsidRPr="008142FE" w:rsidRDefault="00092556" w:rsidP="00092556">
      <w:pPr>
        <w:pStyle w:val="Prrafodelista"/>
        <w:jc w:val="both"/>
        <w:rPr>
          <w:rFonts w:ascii="LegacySanITCBoo" w:hAnsi="LegacySanITCBoo"/>
          <w:sz w:val="26"/>
        </w:rPr>
      </w:pPr>
    </w:p>
    <w:p w:rsidR="00092556" w:rsidRPr="008142FE" w:rsidRDefault="00092556" w:rsidP="00092556">
      <w:pPr>
        <w:numPr>
          <w:ilvl w:val="0"/>
          <w:numId w:val="39"/>
        </w:num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Que, si bé aquest desplegament reglamentari encara no s’ha realitzat, l’article 88 de la Llei 3/2007, de 27 de març, regula les comissions de serveis d’atribució temporal de funcions en l’àmbit de la pròpia Administració dintre del respecte als principis de publicitat, concurrència, transparència i capacitat dels aspirants, per la qual cosa pot ésser aplicable de forma anàloga a l’hora de garantir l’adequada selecció de persones que han de desplegar actuacions en l’àmbit de la mobilitat </w:t>
      </w:r>
      <w:proofErr w:type="spellStart"/>
      <w:r w:rsidRPr="008142FE">
        <w:rPr>
          <w:rFonts w:ascii="LegacySanITCBoo" w:hAnsi="LegacySanITCBoo"/>
          <w:sz w:val="26"/>
        </w:rPr>
        <w:t>interadministrativa</w:t>
      </w:r>
      <w:proofErr w:type="spellEnd"/>
      <w:r w:rsidRPr="008142FE">
        <w:rPr>
          <w:rFonts w:ascii="LegacySanITCBoo" w:hAnsi="LegacySanITCBoo"/>
          <w:sz w:val="26"/>
        </w:rPr>
        <w:t>.</w:t>
      </w:r>
    </w:p>
    <w:p w:rsidR="006D6F5A" w:rsidRPr="008142FE" w:rsidRDefault="006D6F5A" w:rsidP="006D6F5A">
      <w:pPr>
        <w:ind w:left="360"/>
        <w:jc w:val="both"/>
        <w:rPr>
          <w:rFonts w:ascii="LegacySanITCBoo" w:hAnsi="LegacySanITCBoo"/>
          <w:sz w:val="26"/>
        </w:rPr>
      </w:pPr>
    </w:p>
    <w:p w:rsidR="00A14DFE" w:rsidRPr="008142FE" w:rsidRDefault="00A14DFE" w:rsidP="00320ADD">
      <w:pPr>
        <w:numPr>
          <w:ilvl w:val="0"/>
          <w:numId w:val="39"/>
        </w:num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Que l’Ajuntament de Pollença té competències en matèria de </w:t>
      </w:r>
      <w:r w:rsidR="006D6F5A" w:rsidRPr="008142FE">
        <w:rPr>
          <w:rFonts w:ascii="LegacySanITCBoo" w:hAnsi="LegacySanITCBoo"/>
          <w:sz w:val="26"/>
        </w:rPr>
        <w:t>policia local</w:t>
      </w:r>
      <w:r w:rsidRPr="008142FE">
        <w:rPr>
          <w:rFonts w:ascii="LegacySanITCBoo" w:hAnsi="LegacySanITCBoo"/>
          <w:sz w:val="26"/>
        </w:rPr>
        <w:t xml:space="preserve"> ciutadana, d’acord amb el que determin</w:t>
      </w:r>
      <w:r w:rsidR="00E3289B" w:rsidRPr="008142FE">
        <w:rPr>
          <w:rFonts w:ascii="LegacySanITCBoo" w:hAnsi="LegacySanITCBoo"/>
          <w:sz w:val="26"/>
        </w:rPr>
        <w:t xml:space="preserve">a l’apartat f) </w:t>
      </w:r>
      <w:r w:rsidRPr="008142FE">
        <w:rPr>
          <w:rFonts w:ascii="LegacySanITCBoo" w:hAnsi="LegacySanITCBoo"/>
          <w:sz w:val="26"/>
        </w:rPr>
        <w:t xml:space="preserve">de l’article 25.2. de la Llei 7/1985, de 2 d’abril, reguladora de les bases del règim local i els apartats </w:t>
      </w:r>
      <w:r w:rsidR="00D147A2" w:rsidRPr="008142FE">
        <w:rPr>
          <w:rFonts w:ascii="LegacySanITCBoo" w:hAnsi="LegacySanITCBoo"/>
          <w:sz w:val="26"/>
        </w:rPr>
        <w:t>j</w:t>
      </w:r>
      <w:r w:rsidRPr="008142FE">
        <w:rPr>
          <w:rFonts w:ascii="LegacySanITCBoo" w:hAnsi="LegacySanITCBoo"/>
          <w:sz w:val="26"/>
        </w:rPr>
        <w:t xml:space="preserve">) i r) de l’article 29.2. de La Llei 20/2006, de 15 de desembre, municipal i de règim local de les Illes Balears. </w:t>
      </w:r>
    </w:p>
    <w:p w:rsidR="00A14DFE" w:rsidRPr="008142FE" w:rsidRDefault="00A14DFE">
      <w:pPr>
        <w:tabs>
          <w:tab w:val="num" w:pos="284"/>
        </w:tabs>
        <w:ind w:left="284" w:hanging="284"/>
        <w:jc w:val="both"/>
        <w:rPr>
          <w:rFonts w:ascii="LegacySanITCBoo" w:hAnsi="LegacySanITCBoo"/>
          <w:sz w:val="26"/>
        </w:rPr>
      </w:pPr>
    </w:p>
    <w:p w:rsidR="00C377C0" w:rsidRPr="008142FE" w:rsidRDefault="00A14DFE" w:rsidP="00C377C0">
      <w:pPr>
        <w:numPr>
          <w:ilvl w:val="0"/>
          <w:numId w:val="39"/>
        </w:numPr>
        <w:ind w:left="284"/>
        <w:jc w:val="both"/>
        <w:rPr>
          <w:rFonts w:ascii="LegacySanITCBoo" w:hAnsi="LegacySanITCBoo"/>
          <w:sz w:val="26"/>
          <w:szCs w:val="26"/>
        </w:rPr>
      </w:pPr>
      <w:r w:rsidRPr="008142FE">
        <w:rPr>
          <w:rFonts w:ascii="LegacySanITCBoo" w:hAnsi="LegacySanITCBoo"/>
          <w:sz w:val="26"/>
          <w:szCs w:val="26"/>
        </w:rPr>
        <w:t>Que amb fonament en el principi de lleialtat institucional recollit a l’article 4 de la Llei 30/1992, de 26 de novembre, de règim jurídic de les administracions públiques i del procediment administratiu comú, es posa de manifest l’obligació de prestar, en l’àmbit propi, la cooperació i assistència actives que les altres administracions puguin sol·licitar per al compliment eficaç de les seves competències i, més en aquest cas concret, en que entre les funcions atribuïdes a ambdues administracions per la normativa vigent s’observa l’existència de zones d’interrelació competencial.</w:t>
      </w:r>
      <w:r w:rsidR="007C7831" w:rsidRPr="008142FE">
        <w:rPr>
          <w:rFonts w:ascii="LegacySanITCBoo" w:hAnsi="LegacySanITCBoo"/>
          <w:sz w:val="26"/>
          <w:szCs w:val="26"/>
        </w:rPr>
        <w:t xml:space="preserve"> L’experiència acumulada per la Policia Local de Pollença amb els programes de "policia tutor" als centres d'educació, motiva que compti amb experiència i personal qualificat a la seva plantilla per donar supo</w:t>
      </w:r>
      <w:r w:rsidR="005C32AB" w:rsidRPr="008142FE">
        <w:rPr>
          <w:rFonts w:ascii="LegacySanITCBoo" w:hAnsi="LegacySanITCBoo"/>
          <w:sz w:val="26"/>
          <w:szCs w:val="26"/>
        </w:rPr>
        <w:t xml:space="preserve">rt a la </w:t>
      </w:r>
      <w:r w:rsidR="006E00A6" w:rsidRPr="008142FE">
        <w:rPr>
          <w:rFonts w:ascii="LegacySanITCBoo" w:hAnsi="LegacySanITCBoo"/>
          <w:sz w:val="26"/>
          <w:szCs w:val="26"/>
        </w:rPr>
        <w:t xml:space="preserve">Conselleria d’Hisenda i Administracions Públiques  </w:t>
      </w:r>
      <w:r w:rsidR="007C7831" w:rsidRPr="008142FE">
        <w:rPr>
          <w:rFonts w:ascii="LegacySanITCBoo" w:hAnsi="LegacySanITCBoo"/>
          <w:sz w:val="26"/>
          <w:szCs w:val="26"/>
        </w:rPr>
        <w:t>per</w:t>
      </w:r>
      <w:r w:rsidR="005C32AB" w:rsidRPr="008142FE">
        <w:rPr>
          <w:rFonts w:ascii="LegacySanITCBoo" w:hAnsi="LegacySanITCBoo"/>
          <w:sz w:val="26"/>
          <w:szCs w:val="26"/>
        </w:rPr>
        <w:t xml:space="preserve"> dur a terme</w:t>
      </w:r>
      <w:r w:rsidR="007C7831" w:rsidRPr="008142FE">
        <w:rPr>
          <w:rFonts w:ascii="LegacySanITCBoo" w:hAnsi="LegacySanITCBoo"/>
          <w:sz w:val="26"/>
          <w:szCs w:val="26"/>
        </w:rPr>
        <w:t xml:space="preserve"> l’exercici de les seves funcions en matèria de coordinació policial.</w:t>
      </w:r>
    </w:p>
    <w:p w:rsidR="00C377C0" w:rsidRPr="008142FE" w:rsidRDefault="00C377C0" w:rsidP="00C377C0">
      <w:pPr>
        <w:pStyle w:val="Prrafodelista"/>
        <w:rPr>
          <w:rFonts w:ascii="LegacySanITCBoo" w:hAnsi="LegacySanITCBoo"/>
          <w:sz w:val="26"/>
        </w:rPr>
      </w:pPr>
    </w:p>
    <w:p w:rsidR="004B1161" w:rsidRPr="008142FE" w:rsidRDefault="00320ADD" w:rsidP="00C377C0">
      <w:pPr>
        <w:numPr>
          <w:ilvl w:val="0"/>
          <w:numId w:val="39"/>
        </w:numPr>
        <w:ind w:left="284"/>
        <w:jc w:val="both"/>
        <w:rPr>
          <w:rFonts w:ascii="LegacySanITCBoo" w:hAnsi="LegacySanITCBoo"/>
          <w:sz w:val="26"/>
          <w:szCs w:val="26"/>
        </w:rPr>
      </w:pPr>
      <w:r w:rsidRPr="008142FE">
        <w:rPr>
          <w:rFonts w:ascii="LegacySanITCBoo" w:hAnsi="LegacySanITCBoo"/>
          <w:sz w:val="26"/>
        </w:rPr>
        <w:t>L</w:t>
      </w:r>
      <w:r w:rsidR="00205EDE" w:rsidRPr="008142FE">
        <w:rPr>
          <w:rFonts w:ascii="LegacySanITCBoo" w:hAnsi="LegacySanITCBoo"/>
          <w:sz w:val="26"/>
        </w:rPr>
        <w:t>a Conselleria d’</w:t>
      </w:r>
      <w:r w:rsidR="006E00A6" w:rsidRPr="008142FE">
        <w:rPr>
          <w:rFonts w:ascii="LegacySanITCBoo" w:hAnsi="LegacySanITCBoo"/>
          <w:sz w:val="26"/>
        </w:rPr>
        <w:t xml:space="preserve">Hisenda i </w:t>
      </w:r>
      <w:r w:rsidR="005C32AB" w:rsidRPr="008142FE">
        <w:rPr>
          <w:rFonts w:ascii="LegacySanITCBoo" w:hAnsi="LegacySanITCBoo"/>
          <w:sz w:val="26"/>
        </w:rPr>
        <w:t>Administracions Públiques</w:t>
      </w:r>
      <w:r w:rsidR="00205EDE" w:rsidRPr="008142FE">
        <w:rPr>
          <w:rFonts w:ascii="LegacySanITCBoo" w:hAnsi="LegacySanITCBoo"/>
          <w:sz w:val="26"/>
        </w:rPr>
        <w:t>, m</w:t>
      </w:r>
      <w:r w:rsidR="00D96DCA" w:rsidRPr="008142FE">
        <w:rPr>
          <w:rFonts w:ascii="LegacySanITCBoo" w:hAnsi="LegacySanITCBoo"/>
          <w:sz w:val="26"/>
        </w:rPr>
        <w:t xml:space="preserve">itjançant la </w:t>
      </w:r>
      <w:r w:rsidR="006E00A6" w:rsidRPr="008142FE">
        <w:rPr>
          <w:rFonts w:ascii="LegacySanITCBoo" w:hAnsi="LegacySanITCBoo"/>
          <w:sz w:val="26"/>
        </w:rPr>
        <w:t>Direcció General d’Emergències i Interior</w:t>
      </w:r>
      <w:r w:rsidR="00205EDE" w:rsidRPr="008142FE">
        <w:rPr>
          <w:rFonts w:ascii="LegacySanITCBoo" w:hAnsi="LegacySanITCBoo"/>
          <w:sz w:val="26"/>
        </w:rPr>
        <w:t>, i l’Ajuntament de Pollença</w:t>
      </w:r>
      <w:r w:rsidR="00D96DCA" w:rsidRPr="008142FE">
        <w:rPr>
          <w:rFonts w:ascii="LegacySanITCBoo" w:hAnsi="LegacySanITCBoo"/>
          <w:sz w:val="26"/>
        </w:rPr>
        <w:t xml:space="preserve"> </w:t>
      </w:r>
      <w:r w:rsidR="003E2DB6" w:rsidRPr="008142FE">
        <w:rPr>
          <w:rFonts w:ascii="LegacySanITCBoo" w:hAnsi="LegacySanITCBoo"/>
          <w:sz w:val="26"/>
        </w:rPr>
        <w:t>volen</w:t>
      </w:r>
      <w:r w:rsidR="00D96DCA" w:rsidRPr="008142FE">
        <w:rPr>
          <w:rFonts w:ascii="LegacySanITCBoo" w:hAnsi="LegacySanITCBoo"/>
          <w:sz w:val="26"/>
        </w:rPr>
        <w:t xml:space="preserve"> </w:t>
      </w:r>
      <w:r w:rsidR="005039E9" w:rsidRPr="008142FE">
        <w:rPr>
          <w:rFonts w:ascii="LegacySanITCBoo" w:hAnsi="LegacySanITCBoo"/>
          <w:sz w:val="26"/>
        </w:rPr>
        <w:t xml:space="preserve">signar un conveni </w:t>
      </w:r>
      <w:r w:rsidR="004B1161" w:rsidRPr="008142FE">
        <w:rPr>
          <w:rFonts w:ascii="LegacySanITCBoo" w:hAnsi="LegacySanITCBoo"/>
          <w:sz w:val="26"/>
        </w:rPr>
        <w:t xml:space="preserve">de </w:t>
      </w:r>
      <w:r w:rsidR="005039E9" w:rsidRPr="008142FE">
        <w:rPr>
          <w:rFonts w:ascii="LegacySanITCBoo" w:hAnsi="LegacySanITCBoo"/>
          <w:sz w:val="26"/>
        </w:rPr>
        <w:t xml:space="preserve">col·laboració </w:t>
      </w:r>
      <w:r w:rsidR="004B1161" w:rsidRPr="008142FE">
        <w:rPr>
          <w:rFonts w:ascii="LegacySanITCBoo" w:hAnsi="LegacySanITCBoo"/>
          <w:sz w:val="26"/>
        </w:rPr>
        <w:t>per a la</w:t>
      </w:r>
      <w:r w:rsidR="005039E9" w:rsidRPr="008142FE">
        <w:rPr>
          <w:rFonts w:ascii="LegacySanITCBoo" w:hAnsi="LegacySanITCBoo"/>
          <w:sz w:val="26"/>
        </w:rPr>
        <w:t xml:space="preserve"> realització d’accions </w:t>
      </w:r>
      <w:r w:rsidR="004B1161" w:rsidRPr="008142FE">
        <w:rPr>
          <w:rFonts w:ascii="LegacySanITCBoo" w:hAnsi="LegacySanITCBoo"/>
          <w:sz w:val="26"/>
        </w:rPr>
        <w:t xml:space="preserve">dirigides a consolidar el programa de policia tutor i </w:t>
      </w:r>
      <w:r w:rsidR="005039E9" w:rsidRPr="008142FE">
        <w:rPr>
          <w:rFonts w:ascii="LegacySanITCBoo" w:hAnsi="LegacySanITCBoo"/>
          <w:sz w:val="26"/>
        </w:rPr>
        <w:t xml:space="preserve">que s’emmarquen dins les funcions atribuïdes a </w:t>
      </w:r>
      <w:proofErr w:type="spellStart"/>
      <w:r w:rsidR="005039E9" w:rsidRPr="008142FE">
        <w:rPr>
          <w:rFonts w:ascii="LegacySanITCBoo" w:hAnsi="LegacySanITCBoo"/>
          <w:sz w:val="26"/>
        </w:rPr>
        <w:t>l’Institut</w:t>
      </w:r>
      <w:proofErr w:type="spellEnd"/>
      <w:r w:rsidR="005039E9" w:rsidRPr="008142FE">
        <w:rPr>
          <w:rFonts w:ascii="LegacySanITCBoo" w:hAnsi="LegacySanITCBoo"/>
          <w:sz w:val="26"/>
        </w:rPr>
        <w:t xml:space="preserve"> de Seguretat Pública de les Illes Balears</w:t>
      </w:r>
      <w:r w:rsidR="00C377C0" w:rsidRPr="008142FE">
        <w:rPr>
          <w:rFonts w:ascii="LegacySanITCBoo" w:hAnsi="LegacySanITCBoo"/>
          <w:sz w:val="26"/>
        </w:rPr>
        <w:t xml:space="preserve">, </w:t>
      </w:r>
      <w:r w:rsidR="00092556" w:rsidRPr="008142FE">
        <w:rPr>
          <w:rFonts w:ascii="LegacySanITCBoo" w:hAnsi="LegacySanITCBoo"/>
          <w:sz w:val="26"/>
        </w:rPr>
        <w:t>mitjançant la convocatòria d’una comissió de serveis d’atribució temporal de funcions en els termes establerts als articles 88 i 96 bis de la Llei 3/2007, de 27 de març, de la Funció Pública de la Comunitat Autònoma de les Illes Balears</w:t>
      </w:r>
      <w:r w:rsidR="005039E9" w:rsidRPr="008142FE">
        <w:rPr>
          <w:rFonts w:ascii="LegacySanITCBoo" w:hAnsi="LegacySanITCBoo"/>
          <w:sz w:val="26"/>
        </w:rPr>
        <w:t>.</w:t>
      </w:r>
    </w:p>
    <w:p w:rsidR="004B1161" w:rsidRPr="008142FE" w:rsidRDefault="004B1161" w:rsidP="004B1161">
      <w:pPr>
        <w:pStyle w:val="Prrafodelista"/>
        <w:rPr>
          <w:rFonts w:ascii="LegacySanITCBoo" w:hAnsi="LegacySanITCBoo"/>
          <w:strike/>
          <w:sz w:val="26"/>
          <w:szCs w:val="26"/>
        </w:rPr>
      </w:pPr>
    </w:p>
    <w:p w:rsidR="004B1161" w:rsidRPr="008142FE" w:rsidRDefault="004B1161" w:rsidP="004B1161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lastRenderedPageBreak/>
        <w:t>En virtut d’aquests antecedents, la Conselleria d’Hisenda i Administracions Públiques i l’Ajuntament de Pollença formalitzen aquest Conveni, d'acord amb les següents</w:t>
      </w:r>
    </w:p>
    <w:p w:rsidR="004B1161" w:rsidRPr="008142FE" w:rsidRDefault="004B1161" w:rsidP="004B1161">
      <w:pPr>
        <w:ind w:left="360"/>
        <w:jc w:val="both"/>
        <w:rPr>
          <w:rFonts w:ascii="LegacySanITCBoo" w:hAnsi="LegacySanITCBoo"/>
          <w:strike/>
          <w:sz w:val="26"/>
          <w:szCs w:val="26"/>
        </w:rPr>
      </w:pPr>
    </w:p>
    <w:p w:rsidR="004B1161" w:rsidRPr="008142FE" w:rsidRDefault="004B1161">
      <w:pPr>
        <w:pStyle w:val="Textoindependiente"/>
        <w:rPr>
          <w:rFonts w:ascii="LegacySanITCBoo" w:hAnsi="LegacySanITCBoo"/>
          <w:sz w:val="26"/>
          <w:szCs w:val="26"/>
        </w:rPr>
      </w:pPr>
    </w:p>
    <w:p w:rsidR="004B1161" w:rsidRPr="008142FE" w:rsidRDefault="004B1161" w:rsidP="004B1161">
      <w:pPr>
        <w:jc w:val="both"/>
        <w:rPr>
          <w:rFonts w:ascii="LegacySanITCBoo" w:hAnsi="LegacySanITCBoo"/>
          <w:b/>
          <w:sz w:val="26"/>
        </w:rPr>
      </w:pPr>
      <w:r w:rsidRPr="008142FE">
        <w:rPr>
          <w:rFonts w:ascii="LegacySanITCBoo" w:hAnsi="LegacySanITCBoo"/>
          <w:b/>
          <w:sz w:val="26"/>
        </w:rPr>
        <w:t>Clàusules</w:t>
      </w:r>
    </w:p>
    <w:p w:rsidR="004B1161" w:rsidRPr="008142FE" w:rsidRDefault="004B1161" w:rsidP="004B1161">
      <w:pPr>
        <w:ind w:left="360"/>
        <w:jc w:val="both"/>
        <w:rPr>
          <w:rFonts w:ascii="LegacySanITCBoo" w:hAnsi="LegacySanITCBoo"/>
          <w:b/>
          <w:sz w:val="26"/>
        </w:rPr>
      </w:pPr>
    </w:p>
    <w:p w:rsidR="004B1161" w:rsidRPr="008142FE" w:rsidRDefault="004B1161" w:rsidP="004B1161">
      <w:pPr>
        <w:jc w:val="both"/>
        <w:rPr>
          <w:rFonts w:ascii="LegacySanITCBoo" w:hAnsi="LegacySanITCBoo"/>
          <w:b/>
          <w:sz w:val="26"/>
        </w:rPr>
      </w:pPr>
      <w:r w:rsidRPr="008142FE">
        <w:rPr>
          <w:rFonts w:ascii="LegacySanITCBoo" w:hAnsi="LegacySanITCBoo"/>
          <w:b/>
          <w:sz w:val="26"/>
        </w:rPr>
        <w:t>Primera</w:t>
      </w:r>
      <w:r w:rsidRPr="008142FE">
        <w:rPr>
          <w:rFonts w:ascii="LegacySanITCBoo" w:hAnsi="LegacySanITCBoo"/>
          <w:sz w:val="26"/>
        </w:rPr>
        <w:t xml:space="preserve">. </w:t>
      </w:r>
      <w:r w:rsidRPr="008142FE">
        <w:rPr>
          <w:rFonts w:ascii="LegacySanITCBoo" w:hAnsi="LegacySanITCBoo"/>
          <w:b/>
          <w:sz w:val="26"/>
        </w:rPr>
        <w:t>Objecte del conveni</w:t>
      </w:r>
    </w:p>
    <w:p w:rsidR="004B1161" w:rsidRPr="008142FE" w:rsidRDefault="004B1161" w:rsidP="004B1161">
      <w:pPr>
        <w:pStyle w:val="Textoindependiente"/>
        <w:rPr>
          <w:rFonts w:ascii="LegacySanITCBoo" w:hAnsi="LegacySanITCBoo"/>
          <w:sz w:val="26"/>
        </w:rPr>
      </w:pPr>
    </w:p>
    <w:p w:rsidR="004B1161" w:rsidRPr="008142FE" w:rsidRDefault="004B1161" w:rsidP="004B1161">
      <w:pPr>
        <w:pStyle w:val="Textoindependiente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L’objecte d’aquest conveni es concreta en establir mecanismes de col·laboració entre les administracions signatàries, dins el marc de l’exercici de les competències que la normativa vigent atribueix a la Conselleria d’Hisenda i Administracions Públiques en matèries de coordinació de les policies locals de les Illes Balears, mitjançant la prestació de suport tècnic a</w:t>
      </w:r>
      <w:r w:rsidR="00E9134D" w:rsidRPr="008142FE">
        <w:rPr>
          <w:rFonts w:ascii="LegacySanITCBoo" w:hAnsi="LegacySanITCBoo"/>
          <w:sz w:val="26"/>
        </w:rPr>
        <w:t xml:space="preserve"> </w:t>
      </w:r>
      <w:proofErr w:type="spellStart"/>
      <w:r w:rsidR="00E9134D" w:rsidRPr="008142FE">
        <w:rPr>
          <w:rFonts w:ascii="LegacySanITCBoo" w:hAnsi="LegacySanITCBoo"/>
          <w:sz w:val="26"/>
        </w:rPr>
        <w:t>l’Institut</w:t>
      </w:r>
      <w:proofErr w:type="spellEnd"/>
      <w:r w:rsidR="00E9134D" w:rsidRPr="008142FE">
        <w:rPr>
          <w:rFonts w:ascii="LegacySanITCBoo" w:hAnsi="LegacySanITCBoo"/>
          <w:sz w:val="26"/>
        </w:rPr>
        <w:t xml:space="preserve"> de Seguretat Pública de les Illes Balears </w:t>
      </w:r>
      <w:r w:rsidRPr="008142FE">
        <w:rPr>
          <w:rFonts w:ascii="LegacySanITCBoo" w:hAnsi="LegacySanITCBoo"/>
          <w:sz w:val="26"/>
        </w:rPr>
        <w:t xml:space="preserve">per a </w:t>
      </w:r>
      <w:r w:rsidR="00E9134D" w:rsidRPr="008142FE">
        <w:rPr>
          <w:rFonts w:ascii="LegacySanITCBoo" w:hAnsi="LegacySanITCBoo"/>
          <w:sz w:val="26"/>
        </w:rPr>
        <w:t>la realització de l’acció següent</w:t>
      </w:r>
      <w:r w:rsidRPr="008142FE">
        <w:rPr>
          <w:rFonts w:ascii="LegacySanITCBoo" w:hAnsi="LegacySanITCBoo"/>
          <w:sz w:val="26"/>
        </w:rPr>
        <w:t xml:space="preserve">: </w:t>
      </w:r>
    </w:p>
    <w:p w:rsidR="004B1161" w:rsidRPr="008142FE" w:rsidRDefault="004B1161" w:rsidP="004B1161">
      <w:pPr>
        <w:pStyle w:val="Textoindependiente"/>
        <w:ind w:left="720"/>
        <w:rPr>
          <w:rFonts w:ascii="LegacySanITCBoo" w:hAnsi="LegacySanITCBoo"/>
          <w:sz w:val="26"/>
        </w:rPr>
      </w:pPr>
    </w:p>
    <w:p w:rsidR="00E9134D" w:rsidRPr="008142FE" w:rsidRDefault="004B1161" w:rsidP="00E9134D">
      <w:pPr>
        <w:pStyle w:val="Prrafodelista"/>
        <w:numPr>
          <w:ilvl w:val="0"/>
          <w:numId w:val="46"/>
        </w:num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Participar en la </w:t>
      </w:r>
      <w:r w:rsidR="00E9134D" w:rsidRPr="008142FE">
        <w:rPr>
          <w:rFonts w:ascii="LegacySanITCBoo" w:hAnsi="LegacySanITCBoo"/>
          <w:sz w:val="26"/>
        </w:rPr>
        <w:t xml:space="preserve">consolidació del </w:t>
      </w:r>
      <w:r w:rsidRPr="008142FE">
        <w:rPr>
          <w:rFonts w:ascii="LegacySanITCBoo" w:hAnsi="LegacySanITCBoo"/>
          <w:sz w:val="26"/>
        </w:rPr>
        <w:t>programa</w:t>
      </w:r>
      <w:r w:rsidR="00E9134D" w:rsidRPr="008142FE">
        <w:rPr>
          <w:rFonts w:ascii="LegacySanITCBoo" w:hAnsi="LegacySanITCBoo"/>
          <w:sz w:val="26"/>
        </w:rPr>
        <w:t xml:space="preserve"> de policia tutor</w:t>
      </w:r>
      <w:r w:rsidRPr="008142FE">
        <w:rPr>
          <w:rFonts w:ascii="LegacySanITCBoo" w:hAnsi="LegacySanITCBoo"/>
          <w:sz w:val="26"/>
        </w:rPr>
        <w:t xml:space="preserve"> de </w:t>
      </w:r>
      <w:proofErr w:type="spellStart"/>
      <w:r w:rsidRPr="008142FE">
        <w:rPr>
          <w:rFonts w:ascii="LegacySanITCBoo" w:hAnsi="LegacySanITCBoo"/>
          <w:sz w:val="26"/>
        </w:rPr>
        <w:t>l’Institut</w:t>
      </w:r>
      <w:proofErr w:type="spellEnd"/>
      <w:r w:rsidRPr="008142FE">
        <w:rPr>
          <w:rFonts w:ascii="LegacySanITCBoo" w:hAnsi="LegacySanITCBoo"/>
          <w:sz w:val="26"/>
        </w:rPr>
        <w:t xml:space="preserve"> de Seguretat Pública de les Illes Balears </w:t>
      </w:r>
      <w:r w:rsidR="00E9134D" w:rsidRPr="008142FE">
        <w:rPr>
          <w:rFonts w:ascii="LegacySanITCBoo" w:hAnsi="LegacySanITCBoo"/>
          <w:sz w:val="26"/>
        </w:rPr>
        <w:t>en l’àmbit de la Comunitat Autònoma de les Illes Balears</w:t>
      </w:r>
    </w:p>
    <w:p w:rsidR="00E9134D" w:rsidRPr="008142FE" w:rsidRDefault="00E9134D" w:rsidP="00E9134D">
      <w:pPr>
        <w:jc w:val="both"/>
        <w:rPr>
          <w:rFonts w:ascii="LegacySanITCBoo" w:hAnsi="LegacySanITCBoo"/>
          <w:sz w:val="26"/>
        </w:rPr>
      </w:pPr>
    </w:p>
    <w:p w:rsidR="00E9134D" w:rsidRPr="008142FE" w:rsidRDefault="00E9134D" w:rsidP="00E9134D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b/>
          <w:sz w:val="26"/>
        </w:rPr>
        <w:t>Segona. Compromisos, actuacions i contraprestacions de cada una de les parts</w:t>
      </w:r>
      <w:r w:rsidRPr="008142FE">
        <w:rPr>
          <w:rFonts w:ascii="LegacySanITCBoo" w:hAnsi="LegacySanITCBoo"/>
          <w:sz w:val="26"/>
        </w:rPr>
        <w:t xml:space="preserve"> </w:t>
      </w:r>
    </w:p>
    <w:p w:rsidR="00E9134D" w:rsidRPr="008142FE" w:rsidRDefault="00E9134D" w:rsidP="00E9134D">
      <w:pPr>
        <w:jc w:val="both"/>
        <w:rPr>
          <w:rFonts w:ascii="LegacySanITCBoo" w:hAnsi="LegacySanITCBoo"/>
          <w:sz w:val="26"/>
        </w:rPr>
      </w:pPr>
    </w:p>
    <w:p w:rsidR="00E9134D" w:rsidRPr="008142FE" w:rsidRDefault="00E9134D" w:rsidP="00E9134D">
      <w:pPr>
        <w:numPr>
          <w:ilvl w:val="0"/>
          <w:numId w:val="25"/>
        </w:num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Que per fer efectiva la col·laboració objecte d’aquest conveni, l’Ajuntament de Pollença es compromet a:</w:t>
      </w:r>
    </w:p>
    <w:p w:rsidR="00E9134D" w:rsidRPr="008142FE" w:rsidRDefault="00E9134D" w:rsidP="00E9134D">
      <w:pPr>
        <w:pStyle w:val="Textoindependiente"/>
        <w:rPr>
          <w:rFonts w:ascii="LegacySanITCBoo" w:hAnsi="LegacySanITCBoo"/>
          <w:sz w:val="26"/>
        </w:rPr>
      </w:pPr>
    </w:p>
    <w:p w:rsidR="001C35E3" w:rsidRPr="008142FE" w:rsidRDefault="005E3B42" w:rsidP="001C35E3">
      <w:pPr>
        <w:pStyle w:val="Textoindependiente"/>
        <w:ind w:left="426"/>
        <w:rPr>
          <w:rFonts w:ascii="LegacySanITCBoo" w:hAnsi="LegacySanITCBoo"/>
          <w:strike/>
          <w:sz w:val="26"/>
          <w:szCs w:val="26"/>
        </w:rPr>
      </w:pPr>
      <w:r w:rsidRPr="008142FE">
        <w:rPr>
          <w:rFonts w:ascii="LegacySanITCBoo" w:hAnsi="LegacySanITCBoo"/>
          <w:sz w:val="26"/>
          <w:szCs w:val="26"/>
        </w:rPr>
        <w:t xml:space="preserve">- </w:t>
      </w:r>
      <w:r w:rsidR="001C35E3" w:rsidRPr="008142FE">
        <w:rPr>
          <w:rFonts w:ascii="LegacySanITCBoo" w:hAnsi="LegacySanITCBoo"/>
          <w:sz w:val="26"/>
          <w:szCs w:val="26"/>
        </w:rPr>
        <w:t xml:space="preserve">Designar una persona amb la suficient especialització tècnica per executar les accions previstes a la clàusula primera d’aquest conveni mitjançant una comissió de serveis d’atribució temporal de funcions. Els aspirants a </w:t>
      </w:r>
      <w:proofErr w:type="spellStart"/>
      <w:r w:rsidR="001C35E3" w:rsidRPr="008142FE">
        <w:rPr>
          <w:rFonts w:ascii="LegacySanITCBoo" w:hAnsi="LegacySanITCBoo"/>
          <w:sz w:val="26"/>
          <w:szCs w:val="26"/>
        </w:rPr>
        <w:t>l’esmentada</w:t>
      </w:r>
      <w:proofErr w:type="spellEnd"/>
      <w:r w:rsidR="001C35E3" w:rsidRPr="008142FE">
        <w:rPr>
          <w:rFonts w:ascii="LegacySanITCBoo" w:hAnsi="LegacySanITCBoo"/>
          <w:sz w:val="26"/>
          <w:szCs w:val="26"/>
        </w:rPr>
        <w:t xml:space="preserve"> comissió de serveis hauran d’acomplir el requisit de ser personal funcionari de carrera, de l’escala d’Administració Especial, </w:t>
      </w:r>
      <w:proofErr w:type="spellStart"/>
      <w:r w:rsidR="001C35E3" w:rsidRPr="008142FE">
        <w:rPr>
          <w:rFonts w:ascii="LegacySanITCBoo" w:hAnsi="LegacySanITCBoo"/>
          <w:sz w:val="26"/>
          <w:szCs w:val="26"/>
        </w:rPr>
        <w:t>Subescala</w:t>
      </w:r>
      <w:proofErr w:type="spellEnd"/>
      <w:r w:rsidR="001C35E3" w:rsidRPr="008142FE">
        <w:rPr>
          <w:rFonts w:ascii="LegacySanITCBoo" w:hAnsi="LegacySanITCBoo"/>
          <w:sz w:val="26"/>
          <w:szCs w:val="26"/>
        </w:rPr>
        <w:t xml:space="preserve"> de Serveis especials, categoria policia local del Grup C, Subgrup C1, de l’Ajuntament de Pollença</w:t>
      </w:r>
    </w:p>
    <w:p w:rsidR="00C377C0" w:rsidRPr="008142FE" w:rsidRDefault="00C377C0" w:rsidP="00C377C0">
      <w:pPr>
        <w:pStyle w:val="Textoindependiente"/>
        <w:rPr>
          <w:rFonts w:ascii="LegacySanITCBoo" w:hAnsi="LegacySanITCBoo"/>
          <w:sz w:val="26"/>
          <w:szCs w:val="26"/>
        </w:rPr>
      </w:pPr>
    </w:p>
    <w:p w:rsidR="00C377C0" w:rsidRPr="008142FE" w:rsidRDefault="00C377C0" w:rsidP="00C377C0">
      <w:pPr>
        <w:pStyle w:val="Textoindependiente"/>
        <w:ind w:left="360"/>
        <w:rPr>
          <w:rFonts w:ascii="LegacySanITCBoo" w:hAnsi="LegacySanITCBoo"/>
          <w:strike/>
          <w:sz w:val="26"/>
          <w:szCs w:val="26"/>
        </w:rPr>
      </w:pPr>
      <w:r w:rsidRPr="008142FE">
        <w:rPr>
          <w:rFonts w:ascii="LegacySanITCBoo" w:hAnsi="LegacySanITCBoo"/>
          <w:sz w:val="26"/>
          <w:szCs w:val="26"/>
        </w:rPr>
        <w:t>L’exercici de les funcions derivades de la comissió de serveis es durà a terme en la forma que s’especifica a continuació:</w:t>
      </w:r>
    </w:p>
    <w:p w:rsidR="00E9134D" w:rsidRPr="008142FE" w:rsidRDefault="00E9134D" w:rsidP="00E9134D">
      <w:pPr>
        <w:pStyle w:val="Textoindependiente"/>
        <w:rPr>
          <w:rFonts w:ascii="LegacySanITCBoo" w:hAnsi="LegacySanITCBoo"/>
          <w:sz w:val="26"/>
          <w:szCs w:val="26"/>
        </w:rPr>
      </w:pPr>
    </w:p>
    <w:p w:rsidR="00E9134D" w:rsidRPr="008142FE" w:rsidRDefault="00C377C0" w:rsidP="00E9134D">
      <w:pPr>
        <w:pStyle w:val="Textoindependiente"/>
        <w:ind w:left="360"/>
        <w:rPr>
          <w:rFonts w:ascii="LegacySanITCBoo" w:hAnsi="LegacySanITCBoo"/>
          <w:sz w:val="26"/>
          <w:szCs w:val="26"/>
        </w:rPr>
      </w:pPr>
      <w:r w:rsidRPr="008142FE">
        <w:rPr>
          <w:rFonts w:ascii="LegacySanITCBoo" w:hAnsi="LegacySanITCBoo"/>
          <w:sz w:val="26"/>
          <w:szCs w:val="26"/>
        </w:rPr>
        <w:t>a</w:t>
      </w:r>
      <w:r w:rsidR="00E9134D" w:rsidRPr="008142FE">
        <w:rPr>
          <w:rFonts w:ascii="LegacySanITCBoo" w:hAnsi="LegacySanITCBoo"/>
          <w:sz w:val="26"/>
          <w:szCs w:val="26"/>
        </w:rPr>
        <w:t xml:space="preserve">) De l’1 de gener de 2016 al dia en què finalitzen </w:t>
      </w:r>
      <w:r w:rsidR="00E9134D" w:rsidRPr="008142FE">
        <w:rPr>
          <w:rFonts w:ascii="LegacySanITCBoo" w:hAnsi="LegacySanITCBoo"/>
          <w:sz w:val="26"/>
        </w:rPr>
        <w:t xml:space="preserve">les activitats lectives </w:t>
      </w:r>
      <w:r w:rsidR="00E9134D" w:rsidRPr="008142FE">
        <w:rPr>
          <w:rFonts w:ascii="LegacySanITCBoo" w:hAnsi="LegacySanITCBoo"/>
          <w:sz w:val="26"/>
          <w:szCs w:val="26"/>
        </w:rPr>
        <w:t>per a l’educació secundària obligatòria i  batxillerat</w:t>
      </w:r>
      <w:r w:rsidR="00E9134D" w:rsidRPr="008142FE">
        <w:rPr>
          <w:rFonts w:ascii="LegacySanITCBoo" w:hAnsi="LegacySanITCBoo"/>
          <w:sz w:val="26"/>
        </w:rPr>
        <w:t xml:space="preserve"> d’acord al que es fixi al calendari escolar</w:t>
      </w:r>
      <w:r w:rsidR="00E9134D" w:rsidRPr="008142FE">
        <w:rPr>
          <w:rFonts w:ascii="LegacySanITCBoo" w:hAnsi="LegacySanITCBoo"/>
          <w:sz w:val="26"/>
          <w:szCs w:val="26"/>
        </w:rPr>
        <w:t xml:space="preserve"> dels curs 2015-2016 per part de l’administració educativa.</w:t>
      </w:r>
    </w:p>
    <w:p w:rsidR="00E9134D" w:rsidRPr="008142FE" w:rsidRDefault="00E9134D" w:rsidP="00E9134D">
      <w:pPr>
        <w:pStyle w:val="Textoindependiente"/>
        <w:ind w:left="720"/>
        <w:rPr>
          <w:rFonts w:ascii="LegacySanITCBoo" w:hAnsi="LegacySanITCBoo"/>
          <w:sz w:val="26"/>
          <w:szCs w:val="26"/>
        </w:rPr>
      </w:pPr>
    </w:p>
    <w:p w:rsidR="00E9134D" w:rsidRPr="008142FE" w:rsidRDefault="00E9134D" w:rsidP="00E9134D">
      <w:pPr>
        <w:pStyle w:val="Textoindependiente"/>
        <w:ind w:left="360"/>
        <w:rPr>
          <w:rFonts w:ascii="LegacySanITCBoo" w:hAnsi="LegacySanITCBoo"/>
          <w:sz w:val="26"/>
          <w:szCs w:val="26"/>
        </w:rPr>
      </w:pPr>
      <w:r w:rsidRPr="008142FE">
        <w:rPr>
          <w:rFonts w:ascii="LegacySanITCBoo" w:hAnsi="LegacySanITCBoo"/>
          <w:sz w:val="26"/>
          <w:szCs w:val="26"/>
        </w:rPr>
        <w:lastRenderedPageBreak/>
        <w:t xml:space="preserve">b) Des del dia en què s’inicien </w:t>
      </w:r>
      <w:r w:rsidRPr="008142FE">
        <w:rPr>
          <w:rFonts w:ascii="LegacySanITCBoo" w:hAnsi="LegacySanITCBoo"/>
          <w:sz w:val="26"/>
        </w:rPr>
        <w:t xml:space="preserve">les activitats lectives </w:t>
      </w:r>
      <w:r w:rsidRPr="008142FE">
        <w:rPr>
          <w:rFonts w:ascii="LegacySanITCBoo" w:hAnsi="LegacySanITCBoo"/>
          <w:sz w:val="26"/>
          <w:szCs w:val="26"/>
        </w:rPr>
        <w:t>per a l’educació secundària obligatòria i batxillerat</w:t>
      </w:r>
      <w:r w:rsidRPr="008142FE">
        <w:rPr>
          <w:rFonts w:ascii="LegacySanITCBoo" w:hAnsi="LegacySanITCBoo"/>
          <w:sz w:val="26"/>
        </w:rPr>
        <w:t xml:space="preserve"> d’acord al que es fixi al calendari escolar del curs 2016-2017 i fins al 31 de desembre de 2016. </w:t>
      </w:r>
    </w:p>
    <w:p w:rsidR="00E9134D" w:rsidRPr="008142FE" w:rsidRDefault="00E9134D" w:rsidP="00E9134D">
      <w:pPr>
        <w:pStyle w:val="Textoindependiente"/>
        <w:ind w:left="426"/>
        <w:rPr>
          <w:rFonts w:ascii="LegacySanITCBoo" w:hAnsi="LegacySanITCBoo"/>
          <w:strike/>
          <w:sz w:val="26"/>
          <w:szCs w:val="26"/>
        </w:rPr>
      </w:pPr>
    </w:p>
    <w:p w:rsidR="00E9134D" w:rsidRPr="008142FE" w:rsidRDefault="00E9134D" w:rsidP="00E9134D">
      <w:pPr>
        <w:pStyle w:val="Textoindependiente"/>
        <w:numPr>
          <w:ilvl w:val="0"/>
          <w:numId w:val="42"/>
        </w:numPr>
        <w:ind w:left="426" w:hanging="426"/>
        <w:rPr>
          <w:rFonts w:ascii="LegacySanITCBoo" w:hAnsi="LegacySanITCBoo"/>
          <w:strike/>
          <w:sz w:val="26"/>
          <w:szCs w:val="26"/>
        </w:rPr>
      </w:pPr>
      <w:r w:rsidRPr="008142FE">
        <w:rPr>
          <w:rFonts w:ascii="LegacySanITCBoo" w:hAnsi="LegacySanITCBoo"/>
          <w:sz w:val="26"/>
          <w:szCs w:val="26"/>
        </w:rPr>
        <w:t xml:space="preserve">Facilitar a la Conselleria d’Hisenda i Administracions Públiques el suport tècnic adient amb la designació de la persona seleccionada. Aquesta persona s’integrarà en un grup de treball constituït a la Conselleria d’Hisenda i Administracions Públiques, baix la coordinació de </w:t>
      </w:r>
      <w:proofErr w:type="spellStart"/>
      <w:r w:rsidRPr="008142FE">
        <w:rPr>
          <w:rFonts w:ascii="LegacySanITCBoo" w:hAnsi="LegacySanITCBoo"/>
          <w:sz w:val="26"/>
          <w:szCs w:val="26"/>
        </w:rPr>
        <w:t>l’Institut</w:t>
      </w:r>
      <w:proofErr w:type="spellEnd"/>
      <w:r w:rsidRPr="008142FE">
        <w:rPr>
          <w:rFonts w:ascii="LegacySanITCBoo" w:hAnsi="LegacySanITCBoo"/>
          <w:sz w:val="26"/>
          <w:szCs w:val="26"/>
        </w:rPr>
        <w:t xml:space="preserve"> de Seguretat Pública de les Illes Balears. </w:t>
      </w:r>
    </w:p>
    <w:p w:rsidR="00E9134D" w:rsidRPr="008142FE" w:rsidRDefault="00E9134D" w:rsidP="00E9134D">
      <w:pPr>
        <w:pStyle w:val="Textoindependiente"/>
        <w:ind w:left="426"/>
        <w:rPr>
          <w:rFonts w:ascii="LegacySanITCBoo" w:hAnsi="LegacySanITCBoo"/>
          <w:strike/>
          <w:sz w:val="26"/>
          <w:szCs w:val="26"/>
        </w:rPr>
      </w:pPr>
    </w:p>
    <w:p w:rsidR="00E9134D" w:rsidRPr="008142FE" w:rsidRDefault="00E9134D" w:rsidP="00E9134D">
      <w:pPr>
        <w:numPr>
          <w:ilvl w:val="0"/>
          <w:numId w:val="25"/>
        </w:num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La Conselleria d’Hisenda i Administracions Públiques, per la seva banda, es compromet a:</w:t>
      </w:r>
    </w:p>
    <w:p w:rsidR="00E9134D" w:rsidRPr="008142FE" w:rsidRDefault="00E9134D" w:rsidP="00E9134D">
      <w:pPr>
        <w:ind w:left="360"/>
        <w:jc w:val="both"/>
        <w:rPr>
          <w:rFonts w:ascii="LegacySanITCBoo" w:hAnsi="LegacySanITCBoo"/>
          <w:sz w:val="26"/>
        </w:rPr>
      </w:pPr>
    </w:p>
    <w:p w:rsidR="00E9134D" w:rsidRPr="008142FE" w:rsidRDefault="00E9134D" w:rsidP="00E9134D">
      <w:pPr>
        <w:numPr>
          <w:ilvl w:val="0"/>
          <w:numId w:val="27"/>
        </w:numPr>
        <w:jc w:val="both"/>
        <w:rPr>
          <w:rFonts w:ascii="LegacySanITCBoo" w:hAnsi="LegacySanITCBoo"/>
          <w:sz w:val="26"/>
          <w:szCs w:val="26"/>
        </w:rPr>
      </w:pPr>
      <w:r w:rsidRPr="008142FE">
        <w:rPr>
          <w:rFonts w:ascii="LegacySanITCBoo" w:hAnsi="LegacySanITCBoo"/>
          <w:sz w:val="26"/>
          <w:szCs w:val="26"/>
        </w:rPr>
        <w:t xml:space="preserve">Coordinar mitjançant </w:t>
      </w:r>
      <w:proofErr w:type="spellStart"/>
      <w:r w:rsidRPr="008142FE">
        <w:rPr>
          <w:rFonts w:ascii="LegacySanITCBoo" w:hAnsi="LegacySanITCBoo"/>
          <w:sz w:val="26"/>
          <w:szCs w:val="26"/>
        </w:rPr>
        <w:t>l’Institut</w:t>
      </w:r>
      <w:proofErr w:type="spellEnd"/>
      <w:r w:rsidRPr="008142FE">
        <w:rPr>
          <w:rFonts w:ascii="LegacySanITCBoo" w:hAnsi="LegacySanITCBoo"/>
          <w:sz w:val="26"/>
          <w:szCs w:val="26"/>
        </w:rPr>
        <w:t xml:space="preserve"> de Seguretat Pública de les Illes Balears el grup de treball previst a l'apartat 1 anterior, per tal que els ajuntaments de les Illes Balears es puguin beneficiar de les accions que constitueixen l’objecte d’aquest conveni en el marc de les competències que corresponen a la Conselleria d’Hisenda i Administracions Públiques en matèria de coordinació de policies locals.</w:t>
      </w:r>
    </w:p>
    <w:p w:rsidR="00E9134D" w:rsidRPr="008142FE" w:rsidRDefault="00E9134D" w:rsidP="00E9134D">
      <w:pPr>
        <w:numPr>
          <w:ilvl w:val="0"/>
          <w:numId w:val="27"/>
        </w:numPr>
        <w:jc w:val="both"/>
        <w:rPr>
          <w:rFonts w:ascii="LegacySanITCBoo" w:hAnsi="LegacySanITCBoo"/>
          <w:sz w:val="26"/>
          <w:szCs w:val="26"/>
        </w:rPr>
      </w:pPr>
      <w:r w:rsidRPr="008142FE">
        <w:rPr>
          <w:rFonts w:ascii="LegacySanITCBoo" w:hAnsi="LegacySanITCBoo"/>
          <w:sz w:val="26"/>
          <w:szCs w:val="26"/>
        </w:rPr>
        <w:t>Fer una aportació econòmica</w:t>
      </w:r>
      <w:r w:rsidRPr="008142FE">
        <w:rPr>
          <w:rFonts w:ascii="LegacySanITCBoo" w:hAnsi="LegacySanITCBoo"/>
          <w:b/>
          <w:bCs/>
          <w:sz w:val="26"/>
        </w:rPr>
        <w:t xml:space="preserve">, </w:t>
      </w:r>
      <w:r w:rsidRPr="008142FE">
        <w:rPr>
          <w:rFonts w:ascii="LegacySanITCBoo" w:hAnsi="LegacySanITCBoo"/>
          <w:sz w:val="26"/>
          <w:szCs w:val="26"/>
        </w:rPr>
        <w:t xml:space="preserve">en compensació de les despeses ocasionades per la comissió de serveis d’atribució temporal de funcions, </w:t>
      </w:r>
      <w:r w:rsidRPr="008142FE">
        <w:rPr>
          <w:rFonts w:ascii="LegacySanITCBoo" w:hAnsi="LegacySanITCBoo"/>
          <w:bCs/>
          <w:sz w:val="26"/>
        </w:rPr>
        <w:t>d'acord amb</w:t>
      </w:r>
      <w:r w:rsidRPr="008142FE">
        <w:rPr>
          <w:rFonts w:ascii="LegacySanITCBoo" w:hAnsi="LegacySanITCBoo"/>
          <w:sz w:val="26"/>
          <w:szCs w:val="26"/>
        </w:rPr>
        <w:t xml:space="preserve"> les justificacions econòmiques presentades per l’Ajuntament de Pollença,</w:t>
      </w:r>
      <w:r w:rsidR="005E3B42" w:rsidRPr="008142FE">
        <w:rPr>
          <w:rFonts w:ascii="LegacySanITCBoo" w:hAnsi="LegacySanITCBoo"/>
          <w:sz w:val="26"/>
          <w:szCs w:val="26"/>
        </w:rPr>
        <w:t xml:space="preserve"> fins a un màxim de </w:t>
      </w:r>
      <w:r w:rsidRPr="008142FE">
        <w:rPr>
          <w:rFonts w:ascii="LegacySanITCBoo" w:hAnsi="LegacySanITCBoo"/>
          <w:sz w:val="26"/>
          <w:szCs w:val="26"/>
        </w:rPr>
        <w:t xml:space="preserve">trenta-vuit mil euros (38.000 €) a càrrec de la partida pressupostària 16301 222C01 64000.10 del seu pressupost de despeses per a l’exercici 2016. </w:t>
      </w:r>
    </w:p>
    <w:p w:rsidR="00E9134D" w:rsidRPr="008142FE" w:rsidRDefault="00E9134D" w:rsidP="00E9134D">
      <w:pPr>
        <w:ind w:left="360"/>
        <w:jc w:val="both"/>
        <w:rPr>
          <w:rFonts w:ascii="LegacySanITCBoo" w:hAnsi="LegacySanITCBoo"/>
          <w:sz w:val="26"/>
          <w:szCs w:val="26"/>
        </w:rPr>
      </w:pPr>
    </w:p>
    <w:p w:rsidR="002929F8" w:rsidRPr="008142FE" w:rsidRDefault="002929F8">
      <w:pPr>
        <w:jc w:val="both"/>
        <w:rPr>
          <w:rFonts w:ascii="LegacySanITCBoo" w:hAnsi="LegacySanITCBoo"/>
          <w:sz w:val="26"/>
        </w:rPr>
      </w:pPr>
    </w:p>
    <w:p w:rsidR="00A14DFE" w:rsidRPr="008142FE" w:rsidRDefault="00A14DFE">
      <w:pPr>
        <w:pStyle w:val="Ttulo2"/>
        <w:ind w:left="0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Tercer</w:t>
      </w:r>
      <w:r w:rsidR="00306411" w:rsidRPr="008142FE">
        <w:rPr>
          <w:rFonts w:ascii="LegacySanITCBoo" w:hAnsi="LegacySanITCBoo"/>
          <w:sz w:val="26"/>
        </w:rPr>
        <w:t>a</w:t>
      </w:r>
      <w:r w:rsidRPr="008142FE">
        <w:rPr>
          <w:rFonts w:ascii="LegacySanITCBoo" w:hAnsi="LegacySanITCBoo"/>
          <w:sz w:val="26"/>
        </w:rPr>
        <w:t>. Pagament</w:t>
      </w:r>
    </w:p>
    <w:p w:rsidR="008142FE" w:rsidRDefault="008142FE">
      <w:pPr>
        <w:jc w:val="both"/>
        <w:rPr>
          <w:rFonts w:ascii="LegacySanITCBoo" w:hAnsi="LegacySanITCBoo"/>
          <w:sz w:val="26"/>
        </w:rPr>
      </w:pPr>
    </w:p>
    <w:p w:rsidR="00B21FFC" w:rsidRPr="008142FE" w:rsidRDefault="00A14DFE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La </w:t>
      </w:r>
      <w:r w:rsidR="006E00A6" w:rsidRPr="008142FE">
        <w:rPr>
          <w:rFonts w:ascii="LegacySanITCBoo" w:hAnsi="LegacySanITCBoo"/>
          <w:sz w:val="26"/>
        </w:rPr>
        <w:t xml:space="preserve">Conselleria d’Hisenda i Administracions Públiques  </w:t>
      </w:r>
      <w:r w:rsidRPr="008142FE">
        <w:rPr>
          <w:rFonts w:ascii="LegacySanITCBoo" w:hAnsi="LegacySanITCBoo"/>
          <w:sz w:val="26"/>
        </w:rPr>
        <w:t xml:space="preserve">abonarà els imports esmentats a l’Ajuntament de Pollença </w:t>
      </w:r>
      <w:r w:rsidR="00A635E1" w:rsidRPr="008142FE">
        <w:rPr>
          <w:rFonts w:ascii="LegacySanITCBoo" w:hAnsi="LegacySanITCBoo"/>
          <w:sz w:val="26"/>
        </w:rPr>
        <w:t xml:space="preserve">en dos pagaments, </w:t>
      </w:r>
      <w:r w:rsidRPr="008142FE">
        <w:rPr>
          <w:rFonts w:ascii="LegacySanITCBoo" w:hAnsi="LegacySanITCBoo"/>
          <w:sz w:val="26"/>
        </w:rPr>
        <w:t xml:space="preserve">una vegada justificades les activitats objecte d’aquest conveni. </w:t>
      </w:r>
    </w:p>
    <w:p w:rsidR="005E3B42" w:rsidRPr="008142FE" w:rsidRDefault="005E3B42">
      <w:pPr>
        <w:jc w:val="both"/>
        <w:rPr>
          <w:rFonts w:ascii="LegacySanITCBoo" w:hAnsi="LegacySanITCBoo"/>
          <w:sz w:val="26"/>
        </w:rPr>
      </w:pPr>
    </w:p>
    <w:p w:rsidR="00B21FFC" w:rsidRPr="008142FE" w:rsidRDefault="00441AB8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En la primera justificació, que s’ha de presenta</w:t>
      </w:r>
      <w:r w:rsidR="00681FBB" w:rsidRPr="008142FE">
        <w:rPr>
          <w:rFonts w:ascii="LegacySanITCBoo" w:hAnsi="LegacySanITCBoo"/>
          <w:sz w:val="26"/>
        </w:rPr>
        <w:t>r ab</w:t>
      </w:r>
      <w:r w:rsidR="0054593D" w:rsidRPr="008142FE">
        <w:rPr>
          <w:rFonts w:ascii="LegacySanITCBoo" w:hAnsi="LegacySanITCBoo"/>
          <w:sz w:val="26"/>
        </w:rPr>
        <w:t>ans del 15 de juliol de 201</w:t>
      </w:r>
      <w:r w:rsidR="000B6606" w:rsidRPr="008142FE">
        <w:rPr>
          <w:rFonts w:ascii="LegacySanITCBoo" w:hAnsi="LegacySanITCBoo"/>
          <w:sz w:val="26"/>
        </w:rPr>
        <w:t>6</w:t>
      </w:r>
      <w:r w:rsidRPr="008142FE">
        <w:rPr>
          <w:rFonts w:ascii="LegacySanITCBoo" w:hAnsi="LegacySanITCBoo"/>
          <w:sz w:val="26"/>
        </w:rPr>
        <w:t>, la conselleri</w:t>
      </w:r>
      <w:r w:rsidR="00681FBB" w:rsidRPr="008142FE">
        <w:rPr>
          <w:rFonts w:ascii="LegacySanITCBoo" w:hAnsi="LegacySanITCBoo"/>
          <w:sz w:val="26"/>
        </w:rPr>
        <w:t>a ab</w:t>
      </w:r>
      <w:r w:rsidR="0054593D" w:rsidRPr="008142FE">
        <w:rPr>
          <w:rFonts w:ascii="LegacySanITCBoo" w:hAnsi="LegacySanITCBoo"/>
          <w:sz w:val="26"/>
        </w:rPr>
        <w:t xml:space="preserve">onarà </w:t>
      </w:r>
      <w:r w:rsidR="005E3B42" w:rsidRPr="008142FE">
        <w:rPr>
          <w:rFonts w:ascii="LegacySanITCBoo" w:hAnsi="LegacySanITCBoo"/>
          <w:sz w:val="26"/>
        </w:rPr>
        <w:t xml:space="preserve">fins a un màxim de </w:t>
      </w:r>
      <w:r w:rsidR="00F6630F" w:rsidRPr="008142FE">
        <w:rPr>
          <w:rFonts w:ascii="LegacySanITCBoo" w:hAnsi="LegacySanITCBoo"/>
          <w:sz w:val="26"/>
        </w:rPr>
        <w:t>vint-i-</w:t>
      </w:r>
      <w:r w:rsidR="00E0290E" w:rsidRPr="008142FE">
        <w:rPr>
          <w:rFonts w:ascii="LegacySanITCBoo" w:hAnsi="LegacySanITCBoo"/>
          <w:sz w:val="26"/>
        </w:rPr>
        <w:t>dos</w:t>
      </w:r>
      <w:r w:rsidR="00F6630F" w:rsidRPr="008142FE">
        <w:rPr>
          <w:rFonts w:ascii="LegacySanITCBoo" w:hAnsi="LegacySanITCBoo"/>
          <w:sz w:val="26"/>
        </w:rPr>
        <w:t xml:space="preserve"> mil </w:t>
      </w:r>
      <w:r w:rsidR="00E0290E" w:rsidRPr="008142FE">
        <w:rPr>
          <w:rFonts w:ascii="LegacySanITCBoo" w:hAnsi="LegacySanITCBoo"/>
          <w:sz w:val="26"/>
        </w:rPr>
        <w:t>vuit</w:t>
      </w:r>
      <w:r w:rsidR="00F6630F" w:rsidRPr="008142FE">
        <w:rPr>
          <w:rFonts w:ascii="LegacySanITCBoo" w:hAnsi="LegacySanITCBoo"/>
          <w:sz w:val="26"/>
        </w:rPr>
        <w:t>-cents</w:t>
      </w:r>
      <w:r w:rsidR="000B6606" w:rsidRPr="008142FE">
        <w:rPr>
          <w:rFonts w:ascii="LegacySanITCBoo" w:hAnsi="LegacySanITCBoo"/>
          <w:sz w:val="26"/>
        </w:rPr>
        <w:t xml:space="preserve"> euros (2</w:t>
      </w:r>
      <w:r w:rsidR="00E0290E" w:rsidRPr="008142FE">
        <w:rPr>
          <w:rFonts w:ascii="LegacySanITCBoo" w:hAnsi="LegacySanITCBoo"/>
          <w:sz w:val="26"/>
        </w:rPr>
        <w:t>2</w:t>
      </w:r>
      <w:r w:rsidR="00681FBB" w:rsidRPr="008142FE">
        <w:rPr>
          <w:rFonts w:ascii="LegacySanITCBoo" w:hAnsi="LegacySanITCBoo"/>
          <w:sz w:val="26"/>
        </w:rPr>
        <w:t>.</w:t>
      </w:r>
      <w:r w:rsidR="00E0290E" w:rsidRPr="008142FE">
        <w:rPr>
          <w:rFonts w:ascii="LegacySanITCBoo" w:hAnsi="LegacySanITCBoo"/>
          <w:sz w:val="26"/>
        </w:rPr>
        <w:t>8</w:t>
      </w:r>
      <w:r w:rsidR="00681FBB" w:rsidRPr="008142FE">
        <w:rPr>
          <w:rFonts w:ascii="LegacySanITCBoo" w:hAnsi="LegacySanITCBoo"/>
          <w:sz w:val="26"/>
        </w:rPr>
        <w:t>00 €</w:t>
      </w:r>
      <w:r w:rsidRPr="008142FE">
        <w:rPr>
          <w:rFonts w:ascii="LegacySanITCBoo" w:hAnsi="LegacySanITCBoo"/>
          <w:sz w:val="26"/>
        </w:rPr>
        <w:t>)</w:t>
      </w:r>
      <w:r w:rsidR="00A14DFE" w:rsidRPr="008142FE">
        <w:rPr>
          <w:rFonts w:ascii="LegacySanITCBoo" w:hAnsi="LegacySanITCBoo"/>
          <w:sz w:val="26"/>
        </w:rPr>
        <w:t xml:space="preserve"> i</w:t>
      </w:r>
      <w:r w:rsidR="00A635E1" w:rsidRPr="008142FE">
        <w:rPr>
          <w:rFonts w:ascii="LegacySanITCBoo" w:hAnsi="LegacySanITCBoo"/>
          <w:sz w:val="26"/>
        </w:rPr>
        <w:t xml:space="preserve"> </w:t>
      </w:r>
      <w:r w:rsidR="00285792" w:rsidRPr="008142FE">
        <w:rPr>
          <w:rFonts w:ascii="LegacySanITCBoo" w:hAnsi="LegacySanITCBoo"/>
          <w:sz w:val="26"/>
        </w:rPr>
        <w:t xml:space="preserve">en </w:t>
      </w:r>
      <w:r w:rsidR="00A635E1" w:rsidRPr="008142FE">
        <w:rPr>
          <w:rFonts w:ascii="LegacySanITCBoo" w:hAnsi="LegacySanITCBoo"/>
          <w:sz w:val="26"/>
        </w:rPr>
        <w:t>la segona</w:t>
      </w:r>
      <w:r w:rsidR="00285792" w:rsidRPr="008142FE">
        <w:rPr>
          <w:rFonts w:ascii="LegacySanITCBoo" w:hAnsi="LegacySanITCBoo"/>
          <w:sz w:val="26"/>
        </w:rPr>
        <w:t xml:space="preserve"> justificació,</w:t>
      </w:r>
      <w:r w:rsidR="00A635E1" w:rsidRPr="008142FE">
        <w:rPr>
          <w:rFonts w:ascii="LegacySanITCBoo" w:hAnsi="LegacySanITCBoo"/>
          <w:sz w:val="26"/>
        </w:rPr>
        <w:t xml:space="preserve"> </w:t>
      </w:r>
      <w:r w:rsidR="00285792" w:rsidRPr="008142FE">
        <w:rPr>
          <w:rFonts w:ascii="LegacySanITCBoo" w:hAnsi="LegacySanITCBoo"/>
          <w:sz w:val="26"/>
        </w:rPr>
        <w:t xml:space="preserve">que s’ha de presentar </w:t>
      </w:r>
      <w:r w:rsidR="000B6606" w:rsidRPr="008142FE">
        <w:rPr>
          <w:rFonts w:ascii="LegacySanITCBoo" w:hAnsi="LegacySanITCBoo"/>
          <w:sz w:val="26"/>
        </w:rPr>
        <w:t>abans del 15 de desembre de 2016</w:t>
      </w:r>
      <w:r w:rsidR="00285792" w:rsidRPr="008142FE">
        <w:rPr>
          <w:rFonts w:ascii="LegacySanITCBoo" w:hAnsi="LegacySanITCBoo"/>
          <w:sz w:val="26"/>
        </w:rPr>
        <w:t>, la conselleria abonarà la resta</w:t>
      </w:r>
      <w:r w:rsidR="005E3B42" w:rsidRPr="008142FE">
        <w:rPr>
          <w:rFonts w:ascii="LegacySanITCBoo" w:hAnsi="LegacySanITCBoo"/>
          <w:sz w:val="26"/>
        </w:rPr>
        <w:t xml:space="preserve"> </w:t>
      </w:r>
      <w:r w:rsidR="00701567">
        <w:rPr>
          <w:rFonts w:ascii="LegacySanITCBoo" w:hAnsi="LegacySanITCBoo"/>
          <w:sz w:val="26"/>
        </w:rPr>
        <w:t>de la quantia que pertoqui</w:t>
      </w:r>
      <w:r w:rsidRPr="008142FE">
        <w:rPr>
          <w:rFonts w:ascii="LegacySanITCBoo" w:hAnsi="LegacySanITCBoo"/>
          <w:sz w:val="26"/>
        </w:rPr>
        <w:t xml:space="preserve">. </w:t>
      </w:r>
    </w:p>
    <w:p w:rsidR="00B21FFC" w:rsidRPr="008142FE" w:rsidRDefault="00B21FFC">
      <w:pPr>
        <w:jc w:val="both"/>
        <w:rPr>
          <w:rFonts w:ascii="LegacySanITCBoo" w:hAnsi="LegacySanITCBoo"/>
          <w:sz w:val="26"/>
        </w:rPr>
      </w:pPr>
    </w:p>
    <w:p w:rsidR="00A14DFE" w:rsidRPr="008142FE" w:rsidRDefault="00441AB8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A</w:t>
      </w:r>
      <w:r w:rsidR="00A14DFE" w:rsidRPr="008142FE">
        <w:rPr>
          <w:rFonts w:ascii="LegacySanITCBoo" w:hAnsi="LegacySanITCBoo"/>
          <w:sz w:val="26"/>
        </w:rPr>
        <w:t xml:space="preserve"> aquest efecte, l’Ajuntament de Pollença ha de presentar</w:t>
      </w:r>
      <w:r w:rsidR="00A635E1" w:rsidRPr="008142FE">
        <w:rPr>
          <w:rFonts w:ascii="LegacySanITCBoo" w:hAnsi="LegacySanITCBoo"/>
          <w:sz w:val="26"/>
        </w:rPr>
        <w:t xml:space="preserve"> abans de cada pagament esmentat,</w:t>
      </w:r>
      <w:r w:rsidR="00A14DFE" w:rsidRPr="008142FE">
        <w:rPr>
          <w:rFonts w:ascii="LegacySanITCBoo" w:hAnsi="LegacySanITCBoo"/>
          <w:sz w:val="26"/>
        </w:rPr>
        <w:t xml:space="preserve"> un certificat acreditatiu del compliment dels termes del present conveni</w:t>
      </w:r>
      <w:r w:rsidR="00A635E1" w:rsidRPr="008142FE">
        <w:rPr>
          <w:rFonts w:ascii="LegacySanITCBoo" w:hAnsi="LegacySanITCBoo"/>
          <w:sz w:val="26"/>
        </w:rPr>
        <w:t xml:space="preserve"> en cada període </w:t>
      </w:r>
      <w:r w:rsidR="00B21FFC" w:rsidRPr="008142FE">
        <w:rPr>
          <w:rFonts w:ascii="LegacySanITCBoo" w:hAnsi="LegacySanITCBoo"/>
          <w:sz w:val="26"/>
        </w:rPr>
        <w:t xml:space="preserve">dels prevists a l’apartat 1 de la Clàusula </w:t>
      </w:r>
      <w:r w:rsidR="00E3289B" w:rsidRPr="008142FE">
        <w:rPr>
          <w:rFonts w:ascii="LegacySanITCBoo" w:hAnsi="LegacySanITCBoo"/>
          <w:sz w:val="26"/>
        </w:rPr>
        <w:t>segona</w:t>
      </w:r>
      <w:r w:rsidR="00B21FFC" w:rsidRPr="008142FE">
        <w:rPr>
          <w:rFonts w:ascii="LegacySanITCBoo" w:hAnsi="LegacySanITCBoo"/>
          <w:sz w:val="26"/>
        </w:rPr>
        <w:t xml:space="preserve"> </w:t>
      </w:r>
      <w:r w:rsidR="00A14DFE" w:rsidRPr="008142FE">
        <w:rPr>
          <w:rFonts w:ascii="LegacySanITCBoo" w:hAnsi="LegacySanITCBoo"/>
          <w:sz w:val="26"/>
        </w:rPr>
        <w:t>per part de la corporació local, al qual annexarà les factures o documents d</w:t>
      </w:r>
      <w:r w:rsidR="00BE6289" w:rsidRPr="008142FE">
        <w:rPr>
          <w:rFonts w:ascii="LegacySanITCBoo" w:hAnsi="LegacySanITCBoo"/>
          <w:sz w:val="26"/>
        </w:rPr>
        <w:t>’</w:t>
      </w:r>
      <w:r w:rsidR="00A14DFE" w:rsidRPr="008142FE">
        <w:rPr>
          <w:rFonts w:ascii="LegacySanITCBoo" w:hAnsi="LegacySanITCBoo"/>
          <w:sz w:val="26"/>
        </w:rPr>
        <w:t xml:space="preserve">igual valor probatori que siguin necessaris. Així mateix, el director </w:t>
      </w:r>
      <w:r w:rsidR="00A14DFE" w:rsidRPr="008142FE">
        <w:rPr>
          <w:rFonts w:ascii="LegacySanITCBoo" w:hAnsi="LegacySanITCBoo"/>
          <w:sz w:val="26"/>
        </w:rPr>
        <w:lastRenderedPageBreak/>
        <w:t>del projecte d’inversió esmentat a</w:t>
      </w:r>
      <w:r w:rsidR="00A95B6F" w:rsidRPr="008142FE">
        <w:rPr>
          <w:rFonts w:ascii="LegacySanITCBoo" w:hAnsi="LegacySanITCBoo"/>
          <w:sz w:val="26"/>
        </w:rPr>
        <w:t xml:space="preserve"> la clàusula </w:t>
      </w:r>
      <w:r w:rsidR="00A14DFE" w:rsidRPr="008142FE">
        <w:rPr>
          <w:rFonts w:ascii="LegacySanITCBoo" w:hAnsi="LegacySanITCBoo"/>
          <w:sz w:val="26"/>
        </w:rPr>
        <w:t>anterior, ha d’emetre els corresponents certificats de les activitats dutes a terme</w:t>
      </w:r>
      <w:r w:rsidR="00285792" w:rsidRPr="008142FE">
        <w:rPr>
          <w:rFonts w:ascii="LegacySanITCBoo" w:hAnsi="LegacySanITCBoo"/>
          <w:sz w:val="26"/>
        </w:rPr>
        <w:t xml:space="preserve"> en cada període</w:t>
      </w:r>
      <w:r w:rsidR="00A14DFE" w:rsidRPr="008142FE">
        <w:rPr>
          <w:rFonts w:ascii="LegacySanITCBoo" w:hAnsi="LegacySanITCBoo"/>
          <w:sz w:val="26"/>
        </w:rPr>
        <w:t xml:space="preserve"> pel grup de treball constituït per a la realització efectiva de l’objecte d’aquest conveni. </w:t>
      </w:r>
    </w:p>
    <w:p w:rsidR="002929F8" w:rsidRPr="008142FE" w:rsidRDefault="002929F8">
      <w:pPr>
        <w:jc w:val="both"/>
        <w:rPr>
          <w:rFonts w:ascii="LegacySanITCBoo" w:hAnsi="LegacySanITCBoo"/>
          <w:sz w:val="26"/>
        </w:rPr>
      </w:pPr>
    </w:p>
    <w:p w:rsidR="006D6F5A" w:rsidRPr="008142FE" w:rsidRDefault="006D6F5A" w:rsidP="006D6F5A">
      <w:pPr>
        <w:jc w:val="both"/>
        <w:rPr>
          <w:rFonts w:ascii="LegacySanITCBoo" w:hAnsi="LegacySanITCBoo"/>
          <w:b/>
          <w:sz w:val="26"/>
        </w:rPr>
      </w:pPr>
      <w:r w:rsidRPr="008142FE">
        <w:rPr>
          <w:rFonts w:ascii="LegacySanITCBoo" w:hAnsi="LegacySanITCBoo"/>
          <w:b/>
          <w:sz w:val="26"/>
        </w:rPr>
        <w:t>Quarta.</w:t>
      </w:r>
      <w:r w:rsidRPr="008142FE">
        <w:rPr>
          <w:rFonts w:ascii="LegacySanITCBoo" w:hAnsi="LegacySanITCBoo"/>
          <w:sz w:val="26"/>
        </w:rPr>
        <w:t xml:space="preserve"> </w:t>
      </w:r>
      <w:r w:rsidRPr="008142FE">
        <w:rPr>
          <w:rFonts w:ascii="LegacySanITCBoo" w:hAnsi="LegacySanITCBoo"/>
          <w:b/>
          <w:sz w:val="26"/>
        </w:rPr>
        <w:t>Vigència</w:t>
      </w:r>
    </w:p>
    <w:p w:rsidR="006D6F5A" w:rsidRPr="008142FE" w:rsidRDefault="006D6F5A" w:rsidP="006D6F5A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La vigència d’aquest conveni s’estendrà des de dia 1 de </w:t>
      </w:r>
      <w:r w:rsidR="00691E0A" w:rsidRPr="008142FE">
        <w:rPr>
          <w:rFonts w:ascii="LegacySanITCBoo" w:hAnsi="LegacySanITCBoo"/>
          <w:sz w:val="26"/>
        </w:rPr>
        <w:t>gener</w:t>
      </w:r>
      <w:r w:rsidRPr="008142FE">
        <w:rPr>
          <w:rFonts w:ascii="LegacySanITCBoo" w:hAnsi="LegacySanITCBoo"/>
          <w:sz w:val="26"/>
        </w:rPr>
        <w:t xml:space="preserve"> fins al dia 31 de desembre de 2016 i es podrà prorrogar de manera expressa i formalment, mitjançant acord entre les parts.  </w:t>
      </w:r>
    </w:p>
    <w:p w:rsidR="006D6F5A" w:rsidRPr="008142FE" w:rsidRDefault="006D6F5A" w:rsidP="006D6F5A">
      <w:pPr>
        <w:jc w:val="both"/>
        <w:rPr>
          <w:rFonts w:ascii="LegacySanITCBoo" w:hAnsi="LegacySanITCBoo"/>
          <w:sz w:val="26"/>
        </w:rPr>
      </w:pPr>
    </w:p>
    <w:p w:rsidR="006D6F5A" w:rsidRPr="008142FE" w:rsidRDefault="00E3289B" w:rsidP="006D6F5A">
      <w:pPr>
        <w:pStyle w:val="Piedepgina"/>
        <w:keepNext/>
        <w:jc w:val="both"/>
        <w:rPr>
          <w:rFonts w:ascii="LegacySanITCBoo" w:hAnsi="LegacySanITCBoo" w:cs="Arial"/>
          <w:b/>
          <w:sz w:val="26"/>
          <w:szCs w:val="26"/>
        </w:rPr>
      </w:pPr>
      <w:r w:rsidRPr="008142FE">
        <w:rPr>
          <w:rFonts w:ascii="LegacySanITCBoo" w:hAnsi="LegacySanITCBoo" w:cs="Arial"/>
          <w:b/>
          <w:bCs/>
          <w:sz w:val="26"/>
          <w:szCs w:val="26"/>
        </w:rPr>
        <w:t>Cinquena</w:t>
      </w:r>
      <w:r w:rsidR="006D6F5A" w:rsidRPr="008142FE">
        <w:rPr>
          <w:rFonts w:ascii="LegacySanITCBoo" w:hAnsi="LegacySanITCBoo" w:cs="Arial"/>
          <w:b/>
          <w:bCs/>
          <w:sz w:val="26"/>
          <w:szCs w:val="26"/>
        </w:rPr>
        <w:t>. Causes de resolució</w:t>
      </w:r>
    </w:p>
    <w:p w:rsidR="006D6F5A" w:rsidRPr="008142FE" w:rsidRDefault="006D6F5A" w:rsidP="006D6F5A">
      <w:pPr>
        <w:pStyle w:val="Textosinformato"/>
        <w:jc w:val="both"/>
        <w:rPr>
          <w:rFonts w:ascii="LegacySanITCBoo" w:hAnsi="LegacySanITCBoo" w:cs="Arial"/>
          <w:sz w:val="26"/>
          <w:szCs w:val="26"/>
          <w:lang w:val="ca-ES"/>
        </w:rPr>
      </w:pPr>
      <w:r w:rsidRPr="008142FE">
        <w:rPr>
          <w:rFonts w:ascii="LegacySanITCBoo" w:hAnsi="LegacySanITCBoo" w:cs="Arial"/>
          <w:sz w:val="26"/>
          <w:szCs w:val="26"/>
          <w:lang w:val="ca-ES"/>
        </w:rPr>
        <w:t xml:space="preserve">El present Conveni podrà ser resolt, amb prèvia audiència de les parts, per mutu acord, per incompliment total o parcial de qualsevol de les seves clàusules, per  impossibilitat material o legal de qualsevol de les parts per el compliment de les clàusules i per denúncia. En aquests casos </w:t>
      </w:r>
      <w:r w:rsidRPr="008142FE">
        <w:rPr>
          <w:rFonts w:ascii="LegacySanITCBoo" w:hAnsi="LegacySanITCBoo"/>
          <w:sz w:val="26"/>
          <w:lang w:val="ca-ES"/>
        </w:rPr>
        <w:t>l’aportació econòmica assenyalada anteriorment  que ha de dur a terme la Conselleria d’</w:t>
      </w:r>
      <w:r w:rsidR="00E3289B" w:rsidRPr="008142FE">
        <w:rPr>
          <w:rFonts w:ascii="LegacySanITCBoo" w:hAnsi="LegacySanITCBoo"/>
          <w:sz w:val="26"/>
          <w:lang w:val="ca-ES"/>
        </w:rPr>
        <w:t xml:space="preserve">Hisenda i </w:t>
      </w:r>
      <w:r w:rsidRPr="008142FE">
        <w:rPr>
          <w:rFonts w:ascii="LegacySanITCBoo" w:hAnsi="LegacySanITCBoo"/>
          <w:sz w:val="26"/>
          <w:lang w:val="ca-ES"/>
        </w:rPr>
        <w:t>Administracions Públiques s’ajustarà als compromisos i actuacions realment realitzats per part de l’Ajuntament de Pollença en la data de l’extinció.</w:t>
      </w:r>
    </w:p>
    <w:p w:rsidR="006D6F5A" w:rsidRPr="008142FE" w:rsidRDefault="006D6F5A" w:rsidP="006D6F5A">
      <w:pPr>
        <w:pStyle w:val="Textosinformato"/>
        <w:jc w:val="both"/>
        <w:rPr>
          <w:rFonts w:ascii="LegacySanITCBoo" w:hAnsi="LegacySanITCBoo" w:cs="Arial"/>
          <w:sz w:val="26"/>
          <w:szCs w:val="26"/>
          <w:lang w:val="ca-ES"/>
        </w:rPr>
      </w:pPr>
    </w:p>
    <w:p w:rsidR="006D6F5A" w:rsidRPr="008142FE" w:rsidRDefault="006D6F5A" w:rsidP="006D6F5A">
      <w:pPr>
        <w:pStyle w:val="Textosinformato"/>
        <w:jc w:val="both"/>
        <w:rPr>
          <w:rFonts w:ascii="LegacySanITCBoo" w:hAnsi="LegacySanITCBoo" w:cs="Arial"/>
          <w:sz w:val="26"/>
          <w:szCs w:val="26"/>
          <w:lang w:val="ca-ES"/>
        </w:rPr>
      </w:pPr>
    </w:p>
    <w:p w:rsidR="006D6F5A" w:rsidRPr="008142FE" w:rsidRDefault="00E3289B" w:rsidP="006D6F5A">
      <w:pPr>
        <w:pStyle w:val="Piedepgina"/>
        <w:jc w:val="both"/>
        <w:rPr>
          <w:rFonts w:ascii="LegacySanITCBoo" w:hAnsi="LegacySanITCBoo" w:cs="Arial"/>
          <w:b/>
          <w:sz w:val="26"/>
          <w:szCs w:val="26"/>
        </w:rPr>
      </w:pPr>
      <w:r w:rsidRPr="008142FE">
        <w:rPr>
          <w:rFonts w:ascii="LegacySanITCBoo" w:hAnsi="LegacySanITCBoo" w:cs="Arial"/>
          <w:b/>
          <w:bCs/>
          <w:sz w:val="26"/>
          <w:szCs w:val="26"/>
        </w:rPr>
        <w:t>Sisena</w:t>
      </w:r>
      <w:r w:rsidR="006D6F5A" w:rsidRPr="008142FE">
        <w:rPr>
          <w:rFonts w:ascii="LegacySanITCBoo" w:hAnsi="LegacySanITCBoo" w:cs="Arial"/>
          <w:b/>
          <w:bCs/>
          <w:sz w:val="26"/>
          <w:szCs w:val="26"/>
        </w:rPr>
        <w:t xml:space="preserve">. </w:t>
      </w:r>
      <w:r w:rsidR="006D6F5A" w:rsidRPr="008142FE">
        <w:rPr>
          <w:rFonts w:ascii="LegacySanITCBoo" w:hAnsi="LegacySanITCBoo" w:cs="Arial"/>
          <w:b/>
          <w:sz w:val="26"/>
          <w:szCs w:val="26"/>
        </w:rPr>
        <w:t>Normativa aplicable</w:t>
      </w:r>
    </w:p>
    <w:p w:rsidR="006D6F5A" w:rsidRPr="008142FE" w:rsidRDefault="006D6F5A" w:rsidP="006D6F5A">
      <w:pPr>
        <w:pStyle w:val="Textoindependiente"/>
        <w:suppressAutoHyphens/>
        <w:rPr>
          <w:rFonts w:ascii="LegacySanITCBoo" w:hAnsi="LegacySanITCBoo" w:cs="Arial"/>
          <w:sz w:val="26"/>
          <w:szCs w:val="26"/>
          <w:lang w:eastAsia="ar-SA"/>
        </w:rPr>
      </w:pPr>
      <w:r w:rsidRPr="008142FE">
        <w:rPr>
          <w:rFonts w:ascii="LegacySanITCBoo" w:hAnsi="LegacySanITCBoo" w:cs="Arial"/>
          <w:sz w:val="26"/>
          <w:szCs w:val="26"/>
          <w:lang w:eastAsia="ar-SA"/>
        </w:rPr>
        <w:t>Son aplicables al present Conveni:</w:t>
      </w:r>
    </w:p>
    <w:p w:rsidR="006D6F5A" w:rsidRPr="008142FE" w:rsidRDefault="006D6F5A" w:rsidP="006D6F5A">
      <w:pPr>
        <w:pStyle w:val="Textoindependiente"/>
        <w:suppressAutoHyphens/>
        <w:spacing w:after="120"/>
        <w:rPr>
          <w:rFonts w:ascii="LegacySanITCBoo" w:hAnsi="LegacySanITCBoo" w:cs="Arial"/>
          <w:sz w:val="26"/>
          <w:szCs w:val="26"/>
          <w:lang w:eastAsia="ar-SA"/>
        </w:rPr>
      </w:pPr>
    </w:p>
    <w:p w:rsidR="006D6F5A" w:rsidRPr="008142FE" w:rsidRDefault="006D6F5A" w:rsidP="006D6F5A">
      <w:pPr>
        <w:pStyle w:val="Textoindependiente"/>
        <w:suppressAutoHyphens/>
        <w:rPr>
          <w:rFonts w:ascii="LegacySanITCBoo" w:hAnsi="LegacySanITCBoo" w:cs="Arial"/>
          <w:sz w:val="26"/>
          <w:szCs w:val="26"/>
          <w:lang w:eastAsia="ar-SA"/>
        </w:rPr>
      </w:pPr>
      <w:smartTag w:uri="urn:schemas-microsoft-com:office:smarttags" w:element="PersonName">
        <w:smartTagPr>
          <w:attr w:name="ProductID" w:val="la Llei"/>
        </w:smartTagPr>
        <w:r w:rsidRPr="008142FE">
          <w:rPr>
            <w:rFonts w:ascii="LegacySanITCBoo" w:hAnsi="LegacySanITCBoo" w:cs="Arial"/>
            <w:sz w:val="26"/>
            <w:szCs w:val="26"/>
            <w:lang w:eastAsia="ar-SA"/>
          </w:rPr>
          <w:t>La Llei</w:t>
        </w:r>
      </w:smartTag>
      <w:r w:rsidRPr="008142FE">
        <w:rPr>
          <w:rFonts w:ascii="LegacySanITCBoo" w:hAnsi="LegacySanITCBoo" w:cs="Arial"/>
          <w:sz w:val="26"/>
          <w:szCs w:val="26"/>
          <w:lang w:eastAsia="ar-SA"/>
        </w:rPr>
        <w:t xml:space="preserve"> 3/2003, de 26 de març, de règim jurídic de l’Administració de </w:t>
      </w:r>
      <w:smartTag w:uri="urn:schemas-microsoft-com:office:smarttags" w:element="PersonName">
        <w:smartTagPr>
          <w:attr w:name="ProductID" w:val="LA COMUNITAT AUTÒNOMA"/>
        </w:smartTagPr>
        <w:r w:rsidRPr="008142FE">
          <w:rPr>
            <w:rFonts w:ascii="LegacySanITCBoo" w:hAnsi="LegacySanITCBoo" w:cs="Arial"/>
            <w:sz w:val="26"/>
            <w:szCs w:val="26"/>
            <w:lang w:eastAsia="ar-SA"/>
          </w:rPr>
          <w:t>la Comunitat Autònoma</w:t>
        </w:r>
      </w:smartTag>
      <w:r w:rsidRPr="008142FE">
        <w:rPr>
          <w:rFonts w:ascii="LegacySanITCBoo" w:hAnsi="LegacySanITCBoo" w:cs="Arial"/>
          <w:sz w:val="26"/>
          <w:szCs w:val="26"/>
          <w:lang w:eastAsia="ar-SA"/>
        </w:rPr>
        <w:t xml:space="preserve"> de les Illes Balears. </w:t>
      </w:r>
    </w:p>
    <w:p w:rsidR="006D6F5A" w:rsidRPr="008142FE" w:rsidRDefault="006D6F5A" w:rsidP="006D6F5A">
      <w:pPr>
        <w:pStyle w:val="Textoindependiente"/>
        <w:suppressAutoHyphens/>
        <w:spacing w:after="120"/>
        <w:rPr>
          <w:rFonts w:ascii="LegacySanITCBoo" w:hAnsi="LegacySanITCBoo" w:cs="Arial"/>
          <w:sz w:val="26"/>
          <w:szCs w:val="26"/>
          <w:lang w:eastAsia="ar-SA"/>
        </w:rPr>
      </w:pPr>
      <w:smartTag w:uri="urn:schemas-microsoft-com:office:smarttags" w:element="PersonName">
        <w:smartTagPr>
          <w:attr w:name="ProductID" w:val="la Llei"/>
        </w:smartTagPr>
        <w:r w:rsidRPr="008142FE">
          <w:rPr>
            <w:rFonts w:ascii="LegacySanITCBoo" w:hAnsi="LegacySanITCBoo" w:cs="Arial"/>
            <w:sz w:val="26"/>
            <w:szCs w:val="26"/>
            <w:lang w:eastAsia="ar-SA"/>
          </w:rPr>
          <w:t>La Llei</w:t>
        </w:r>
      </w:smartTag>
      <w:r w:rsidRPr="008142FE">
        <w:rPr>
          <w:rFonts w:ascii="LegacySanITCBoo" w:hAnsi="LegacySanITCBoo" w:cs="Arial"/>
          <w:sz w:val="26"/>
          <w:szCs w:val="26"/>
          <w:lang w:eastAsia="ar-SA"/>
        </w:rPr>
        <w:t xml:space="preserve"> 30/1992, de 26 de novembre, de règim Jurídic de les Administracions Públiques i del Procediment Administratiu Comú.</w:t>
      </w:r>
    </w:p>
    <w:p w:rsidR="006D6F5A" w:rsidRPr="008142FE" w:rsidRDefault="006D6F5A" w:rsidP="006D6F5A">
      <w:pPr>
        <w:pStyle w:val="Textoindependiente"/>
        <w:suppressAutoHyphens/>
        <w:spacing w:after="120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La Llei 7/1985, de 2 d’abril, reguladora de les bases del règim local;</w:t>
      </w:r>
      <w:r w:rsidRPr="008142FE">
        <w:rPr>
          <w:rFonts w:ascii="LegacySanITCBoo" w:hAnsi="LegacySanITCBoo" w:cs="Arial"/>
          <w:sz w:val="26"/>
          <w:szCs w:val="26"/>
          <w:lang w:eastAsia="ar-SA"/>
        </w:rPr>
        <w:t xml:space="preserve"> lletr</w:t>
      </w:r>
      <w:r w:rsidR="00E3289B" w:rsidRPr="008142FE">
        <w:rPr>
          <w:rFonts w:ascii="LegacySanITCBoo" w:hAnsi="LegacySanITCBoo" w:cs="Arial"/>
          <w:sz w:val="26"/>
          <w:szCs w:val="26"/>
          <w:lang w:eastAsia="ar-SA"/>
        </w:rPr>
        <w:t xml:space="preserve">a f) </w:t>
      </w:r>
      <w:r w:rsidRPr="008142FE">
        <w:rPr>
          <w:rFonts w:ascii="LegacySanITCBoo" w:hAnsi="LegacySanITCBoo"/>
          <w:sz w:val="26"/>
        </w:rPr>
        <w:t>de l’article 25.2</w:t>
      </w:r>
    </w:p>
    <w:p w:rsidR="006D6F5A" w:rsidRPr="008142FE" w:rsidRDefault="006D6F5A" w:rsidP="006D6F5A">
      <w:pPr>
        <w:pStyle w:val="Textoindependiente"/>
        <w:suppressAutoHyphens/>
        <w:spacing w:after="120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La Llei 20/2006, de 15 de desembre, municipal i de règim local de les Illes Balears, els apartats j), l) i r) de l’article 29.2. </w:t>
      </w:r>
    </w:p>
    <w:p w:rsidR="00574BB8" w:rsidRPr="008142FE" w:rsidRDefault="00574BB8" w:rsidP="00574BB8">
      <w:pPr>
        <w:pStyle w:val="Textoindependiente"/>
        <w:suppressAutoHyphens/>
        <w:spacing w:after="120"/>
        <w:rPr>
          <w:rFonts w:ascii="LegacySanITCBoo" w:hAnsi="LegacySanITCBoo" w:cs="Arial"/>
          <w:sz w:val="26"/>
          <w:szCs w:val="26"/>
          <w:lang w:eastAsia="ar-SA"/>
        </w:rPr>
      </w:pPr>
      <w:r w:rsidRPr="008142FE">
        <w:rPr>
          <w:rFonts w:ascii="LegacySanITCBoo" w:hAnsi="LegacySanITCBoo"/>
          <w:sz w:val="26"/>
        </w:rPr>
        <w:t>La Llei 3/2007, de 27 de març, de la Funció Pública de la Comunitat Autònoma de les Illes Balears; articles 88, 88 bis, 88 ter i 96 bis.</w:t>
      </w:r>
    </w:p>
    <w:p w:rsidR="00574BB8" w:rsidRPr="008142FE" w:rsidRDefault="00574BB8" w:rsidP="006D6F5A">
      <w:pPr>
        <w:pStyle w:val="Textoindependiente"/>
        <w:suppressAutoHyphens/>
        <w:spacing w:after="120"/>
        <w:rPr>
          <w:rFonts w:ascii="LegacySanITCBoo" w:hAnsi="LegacySanITCBoo"/>
          <w:sz w:val="26"/>
        </w:rPr>
      </w:pPr>
    </w:p>
    <w:p w:rsidR="006D6F5A" w:rsidRPr="008142FE" w:rsidRDefault="006D6F5A" w:rsidP="006D6F5A">
      <w:pPr>
        <w:pStyle w:val="Default"/>
        <w:jc w:val="both"/>
        <w:rPr>
          <w:rFonts w:ascii="LegacySanITCBoo" w:hAnsi="LegacySanITCBoo"/>
          <w:sz w:val="26"/>
          <w:szCs w:val="26"/>
          <w:lang w:val="ca-ES"/>
        </w:rPr>
      </w:pPr>
      <w:r w:rsidRPr="008142FE">
        <w:rPr>
          <w:rFonts w:ascii="LegacySanITCBoo" w:hAnsi="LegacySanITCBoo"/>
          <w:sz w:val="26"/>
          <w:szCs w:val="26"/>
          <w:lang w:val="ca-ES"/>
        </w:rPr>
        <w:t xml:space="preserve">En virtut del que estableix l’article 4.1 </w:t>
      </w:r>
      <w:r w:rsidRPr="008142FE">
        <w:rPr>
          <w:rFonts w:ascii="LegacySanITCBoo" w:hAnsi="LegacySanITCBoo"/>
          <w:i/>
          <w:sz w:val="26"/>
          <w:szCs w:val="26"/>
          <w:lang w:val="ca-ES"/>
        </w:rPr>
        <w:t>c</w:t>
      </w:r>
      <w:r w:rsidRPr="008142FE">
        <w:rPr>
          <w:rFonts w:ascii="LegacySanITCBoo" w:hAnsi="LegacySanITCBoo"/>
          <w:sz w:val="26"/>
          <w:szCs w:val="26"/>
          <w:lang w:val="ca-ES"/>
        </w:rPr>
        <w:t xml:space="preserve"> del Text refós de la Llei de contractes del sector públic, aprovat pel Reial decret legislatiu 3/2011, de 14 de novembre, el present Conveni resta exclòs del seu àmbit d’aplicació. </w:t>
      </w:r>
    </w:p>
    <w:p w:rsidR="006D6F5A" w:rsidRPr="008142FE" w:rsidRDefault="006D6F5A" w:rsidP="006D6F5A">
      <w:pPr>
        <w:pStyle w:val="Default"/>
        <w:jc w:val="both"/>
        <w:rPr>
          <w:rFonts w:ascii="LegacySanITCBoo" w:hAnsi="LegacySanITCBoo"/>
          <w:sz w:val="26"/>
          <w:szCs w:val="26"/>
          <w:lang w:val="ca-ES"/>
        </w:rPr>
      </w:pPr>
    </w:p>
    <w:p w:rsidR="006D6F5A" w:rsidRPr="008142FE" w:rsidRDefault="006D6F5A" w:rsidP="006D6F5A">
      <w:pPr>
        <w:pStyle w:val="Default"/>
        <w:jc w:val="both"/>
        <w:rPr>
          <w:rFonts w:ascii="LegacySanITCBoo" w:hAnsi="LegacySanITCBoo"/>
          <w:sz w:val="26"/>
          <w:szCs w:val="26"/>
          <w:lang w:val="ca-ES"/>
        </w:rPr>
      </w:pPr>
      <w:r w:rsidRPr="008142FE">
        <w:rPr>
          <w:rFonts w:ascii="LegacySanITCBoo" w:hAnsi="LegacySanITCBoo"/>
          <w:sz w:val="26"/>
          <w:szCs w:val="26"/>
          <w:lang w:val="ca-ES"/>
        </w:rPr>
        <w:t xml:space="preserve"> </w:t>
      </w:r>
      <w:r w:rsidRPr="008142FE">
        <w:rPr>
          <w:rFonts w:ascii="LegacySanITCBoo" w:hAnsi="LegacySanITCBoo"/>
          <w:b/>
          <w:sz w:val="26"/>
          <w:szCs w:val="26"/>
          <w:lang w:val="ca-ES"/>
        </w:rPr>
        <w:t>Setena. Jurisdicció competent</w:t>
      </w:r>
    </w:p>
    <w:p w:rsidR="006D6F5A" w:rsidRPr="008142FE" w:rsidRDefault="006D6F5A" w:rsidP="006D6F5A">
      <w:pPr>
        <w:pStyle w:val="Textoindependiente"/>
        <w:spacing w:after="120"/>
        <w:rPr>
          <w:rFonts w:ascii="LegacySanITCBoo" w:hAnsi="LegacySanITCBoo" w:cs="Arial"/>
          <w:sz w:val="26"/>
          <w:szCs w:val="26"/>
        </w:rPr>
      </w:pPr>
    </w:p>
    <w:p w:rsidR="006D6F5A" w:rsidRPr="008142FE" w:rsidRDefault="006D6F5A" w:rsidP="006D6F5A">
      <w:pPr>
        <w:pStyle w:val="Textoindependiente"/>
        <w:rPr>
          <w:rFonts w:ascii="LegacySanITCBoo" w:hAnsi="LegacySanITCBoo" w:cs="Arial"/>
          <w:sz w:val="26"/>
          <w:szCs w:val="26"/>
          <w:u w:val="single"/>
        </w:rPr>
      </w:pPr>
      <w:r w:rsidRPr="008142FE">
        <w:rPr>
          <w:rFonts w:ascii="LegacySanITCBoo" w:hAnsi="LegacySanITCBoo" w:cs="Arial"/>
          <w:sz w:val="26"/>
          <w:szCs w:val="26"/>
        </w:rPr>
        <w:t>Les qüestions que puguin derivar-se del present conveni, donat la seva naturalesa administrativa, es sotmetran a la jurisdicció contenciós administrativa</w:t>
      </w:r>
    </w:p>
    <w:p w:rsidR="006D6F5A" w:rsidRPr="008142FE" w:rsidRDefault="006D6F5A" w:rsidP="006D6F5A">
      <w:pPr>
        <w:jc w:val="both"/>
        <w:rPr>
          <w:rFonts w:ascii="LegacySanITCBoo" w:hAnsi="LegacySanITCBoo"/>
          <w:sz w:val="26"/>
        </w:rPr>
      </w:pPr>
    </w:p>
    <w:p w:rsidR="002929F8" w:rsidRPr="008142FE" w:rsidRDefault="00A14DFE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I, com a prova de conformitat, ambdues parts subscriuen els dos exemplars d’aquest conveni.</w:t>
      </w:r>
    </w:p>
    <w:p w:rsidR="0054593D" w:rsidRPr="008142FE" w:rsidRDefault="0054593D">
      <w:pPr>
        <w:jc w:val="both"/>
        <w:rPr>
          <w:rFonts w:ascii="LegacySanITCBoo" w:hAnsi="LegacySanITCBoo"/>
          <w:sz w:val="26"/>
        </w:rPr>
      </w:pPr>
    </w:p>
    <w:p w:rsidR="00CC5171" w:rsidRPr="008142FE" w:rsidRDefault="00CC5171">
      <w:pPr>
        <w:jc w:val="both"/>
        <w:rPr>
          <w:rFonts w:ascii="LegacySanITCBoo" w:hAnsi="LegacySanITCBoo"/>
          <w:sz w:val="26"/>
        </w:rPr>
      </w:pPr>
    </w:p>
    <w:p w:rsidR="00A14DFE" w:rsidRPr="008142FE" w:rsidRDefault="00E3289B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>Palma</w:t>
      </w:r>
      <w:r w:rsidR="005847FC" w:rsidRPr="008142FE">
        <w:rPr>
          <w:rFonts w:ascii="LegacySanITCBoo" w:hAnsi="LegacySanITCBoo"/>
          <w:sz w:val="26"/>
        </w:rPr>
        <w:t>,</w:t>
      </w:r>
      <w:r w:rsidR="00CC5171" w:rsidRPr="008142FE">
        <w:rPr>
          <w:rFonts w:ascii="LegacySanITCBoo" w:hAnsi="LegacySanITCBoo"/>
          <w:sz w:val="26"/>
        </w:rPr>
        <w:t xml:space="preserve"> </w:t>
      </w:r>
      <w:r w:rsidR="00A95B6F" w:rsidRPr="008142FE">
        <w:rPr>
          <w:rFonts w:ascii="LegacySanITCBoo" w:hAnsi="LegacySanITCBoo"/>
          <w:sz w:val="26"/>
        </w:rPr>
        <w:t xml:space="preserve">   </w:t>
      </w:r>
      <w:r w:rsidR="002929F8" w:rsidRPr="008142FE">
        <w:rPr>
          <w:rFonts w:ascii="LegacySanITCBoo" w:hAnsi="LegacySanITCBoo"/>
          <w:sz w:val="26"/>
        </w:rPr>
        <w:t xml:space="preserve">de </w:t>
      </w:r>
      <w:r w:rsidR="00A95B6F" w:rsidRPr="008142FE">
        <w:rPr>
          <w:rFonts w:ascii="LegacySanITCBoo" w:hAnsi="LegacySanITCBoo"/>
          <w:sz w:val="26"/>
        </w:rPr>
        <w:t xml:space="preserve">                           </w:t>
      </w:r>
      <w:proofErr w:type="spellStart"/>
      <w:r w:rsidR="00A14DFE" w:rsidRPr="008142FE">
        <w:rPr>
          <w:rFonts w:ascii="LegacySanITCBoo" w:hAnsi="LegacySanITCBoo"/>
          <w:sz w:val="26"/>
        </w:rPr>
        <w:t>de</w:t>
      </w:r>
      <w:proofErr w:type="spellEnd"/>
      <w:r w:rsidR="00A14DFE" w:rsidRPr="008142FE">
        <w:rPr>
          <w:rFonts w:ascii="LegacySanITCBoo" w:hAnsi="LegacySanITCBoo"/>
          <w:sz w:val="26"/>
        </w:rPr>
        <w:t xml:space="preserve"> 20</w:t>
      </w:r>
      <w:r w:rsidR="006D6F5A" w:rsidRPr="008142FE">
        <w:rPr>
          <w:rFonts w:ascii="LegacySanITCBoo" w:hAnsi="LegacySanITCBoo"/>
          <w:sz w:val="26"/>
        </w:rPr>
        <w:t>15</w:t>
      </w:r>
    </w:p>
    <w:p w:rsidR="0054593D" w:rsidRPr="008142FE" w:rsidRDefault="0054593D">
      <w:pPr>
        <w:jc w:val="both"/>
        <w:rPr>
          <w:rFonts w:ascii="LegacySanITCBoo" w:hAnsi="LegacySanITCBoo"/>
          <w:sz w:val="26"/>
        </w:rPr>
      </w:pPr>
    </w:p>
    <w:p w:rsidR="00A95B6F" w:rsidRPr="008142FE" w:rsidRDefault="00A14DFE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Per la </w:t>
      </w:r>
      <w:r w:rsidR="006E00A6" w:rsidRPr="008142FE">
        <w:rPr>
          <w:rFonts w:ascii="LegacySanITCBoo" w:hAnsi="LegacySanITCBoo"/>
          <w:sz w:val="26"/>
        </w:rPr>
        <w:t>Conselleria d’Hisenda</w:t>
      </w:r>
      <w:r w:rsidR="00A95B6F" w:rsidRPr="008142FE">
        <w:rPr>
          <w:rFonts w:ascii="LegacySanITCBoo" w:hAnsi="LegacySanITCBoo"/>
          <w:sz w:val="26"/>
        </w:rPr>
        <w:t xml:space="preserve">                               </w:t>
      </w:r>
      <w:r w:rsidR="006E00A6" w:rsidRPr="008142FE">
        <w:rPr>
          <w:rFonts w:ascii="LegacySanITCBoo" w:hAnsi="LegacySanITCBoo"/>
          <w:sz w:val="26"/>
        </w:rPr>
        <w:t xml:space="preserve"> </w:t>
      </w:r>
      <w:r w:rsidR="00A95B6F" w:rsidRPr="008142FE">
        <w:rPr>
          <w:rFonts w:ascii="LegacySanITCBoo" w:hAnsi="LegacySanITCBoo"/>
          <w:sz w:val="26"/>
        </w:rPr>
        <w:t xml:space="preserve">   Per l’Ajuntament de Pollença</w:t>
      </w:r>
    </w:p>
    <w:p w:rsidR="00D12146" w:rsidRPr="008142FE" w:rsidRDefault="00A95B6F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</w:rPr>
        <w:t xml:space="preserve">i Administracions </w:t>
      </w:r>
      <w:r w:rsidR="006E00A6" w:rsidRPr="008142FE">
        <w:rPr>
          <w:rFonts w:ascii="LegacySanITCBoo" w:hAnsi="LegacySanITCBoo"/>
          <w:sz w:val="26"/>
        </w:rPr>
        <w:t xml:space="preserve">Públiques  </w:t>
      </w:r>
      <w:r w:rsidR="0054593D" w:rsidRPr="008142FE">
        <w:rPr>
          <w:rFonts w:ascii="LegacySanITCBoo" w:hAnsi="LegacySanITCBoo"/>
          <w:sz w:val="26"/>
        </w:rPr>
        <w:t xml:space="preserve">    </w:t>
      </w:r>
      <w:r w:rsidR="00737CFD" w:rsidRPr="008142FE">
        <w:rPr>
          <w:rFonts w:ascii="LegacySanITCBoo" w:hAnsi="LegacySanITCBoo"/>
          <w:sz w:val="26"/>
        </w:rPr>
        <w:t xml:space="preserve"> </w:t>
      </w:r>
    </w:p>
    <w:p w:rsidR="00D12146" w:rsidRPr="008142FE" w:rsidRDefault="00D12146">
      <w:pPr>
        <w:jc w:val="both"/>
        <w:rPr>
          <w:rFonts w:ascii="LegacySanITCBoo" w:hAnsi="LegacySanITCBoo"/>
          <w:sz w:val="26"/>
        </w:rPr>
      </w:pPr>
    </w:p>
    <w:p w:rsidR="00D12146" w:rsidRPr="008142FE" w:rsidRDefault="00D12146">
      <w:pPr>
        <w:jc w:val="both"/>
        <w:rPr>
          <w:rFonts w:ascii="LegacySanITCBoo" w:hAnsi="LegacySanITCBoo"/>
          <w:sz w:val="26"/>
        </w:rPr>
      </w:pPr>
    </w:p>
    <w:p w:rsidR="001B65FD" w:rsidRPr="008142FE" w:rsidRDefault="001B65FD">
      <w:pPr>
        <w:jc w:val="both"/>
        <w:rPr>
          <w:rFonts w:ascii="LegacySanITCBoo" w:hAnsi="LegacySanITCBoo"/>
          <w:sz w:val="26"/>
        </w:rPr>
      </w:pPr>
    </w:p>
    <w:p w:rsidR="001B65FD" w:rsidRPr="008142FE" w:rsidRDefault="001B65FD">
      <w:pPr>
        <w:jc w:val="both"/>
        <w:rPr>
          <w:rFonts w:ascii="LegacySanITCBoo" w:hAnsi="LegacySanITCBoo"/>
          <w:sz w:val="26"/>
        </w:rPr>
      </w:pPr>
    </w:p>
    <w:p w:rsidR="001B65FD" w:rsidRPr="008142FE" w:rsidRDefault="001B65FD">
      <w:pPr>
        <w:jc w:val="both"/>
        <w:rPr>
          <w:rFonts w:ascii="LegacySanITCBoo" w:hAnsi="LegacySanITCBoo"/>
          <w:sz w:val="26"/>
        </w:rPr>
      </w:pPr>
    </w:p>
    <w:p w:rsidR="00A14DFE" w:rsidRDefault="00A95B6F">
      <w:pPr>
        <w:jc w:val="both"/>
        <w:rPr>
          <w:rFonts w:ascii="LegacySanITCBoo" w:hAnsi="LegacySanITCBoo"/>
          <w:sz w:val="26"/>
        </w:rPr>
      </w:pPr>
      <w:r w:rsidRPr="008142FE">
        <w:rPr>
          <w:rFonts w:ascii="LegacySanITCBoo" w:hAnsi="LegacySanITCBoo"/>
          <w:sz w:val="26"/>
          <w:szCs w:val="26"/>
        </w:rPr>
        <w:t xml:space="preserve">Catalina </w:t>
      </w:r>
      <w:proofErr w:type="spellStart"/>
      <w:r w:rsidRPr="008142FE">
        <w:rPr>
          <w:rFonts w:ascii="LegacySanITCBoo" w:hAnsi="LegacySanITCBoo"/>
          <w:sz w:val="26"/>
          <w:szCs w:val="26"/>
        </w:rPr>
        <w:t>Cladera</w:t>
      </w:r>
      <w:proofErr w:type="spellEnd"/>
      <w:r w:rsidRPr="008142FE">
        <w:rPr>
          <w:rFonts w:ascii="LegacySanITCBoo" w:hAnsi="LegacySanITCBoo"/>
          <w:sz w:val="26"/>
          <w:szCs w:val="26"/>
        </w:rPr>
        <w:t xml:space="preserve"> Crespí</w:t>
      </w:r>
      <w:r w:rsidR="0054593D" w:rsidRPr="008142FE">
        <w:rPr>
          <w:rFonts w:ascii="LegacySanITCBoo" w:hAnsi="LegacySanITCBoo"/>
          <w:sz w:val="26"/>
        </w:rPr>
        <w:tab/>
      </w:r>
      <w:r w:rsidRPr="008142FE">
        <w:rPr>
          <w:rFonts w:ascii="LegacySanITCBoo" w:hAnsi="LegacySanITCBoo"/>
          <w:sz w:val="26"/>
        </w:rPr>
        <w:t xml:space="preserve">                                  Miquel Àngel March Cerdà</w:t>
      </w:r>
    </w:p>
    <w:p w:rsidR="00C377C0" w:rsidRDefault="00C377C0">
      <w:pPr>
        <w:jc w:val="both"/>
        <w:rPr>
          <w:rFonts w:ascii="LegacySanITCBoo" w:hAnsi="LegacySanITCBoo"/>
          <w:sz w:val="26"/>
        </w:rPr>
      </w:pPr>
    </w:p>
    <w:p w:rsidR="00C377C0" w:rsidRDefault="00C377C0">
      <w:pPr>
        <w:jc w:val="both"/>
        <w:rPr>
          <w:rFonts w:ascii="LegacySanITCBoo" w:hAnsi="LegacySanITCBoo"/>
          <w:sz w:val="26"/>
        </w:rPr>
      </w:pPr>
    </w:p>
    <w:sectPr w:rsidR="00C377C0" w:rsidSect="004900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15" w:right="1701" w:bottom="56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A97" w:rsidRDefault="00486A97">
      <w:r>
        <w:separator/>
      </w:r>
    </w:p>
  </w:endnote>
  <w:endnote w:type="continuationSeparator" w:id="1">
    <w:p w:rsidR="00486A97" w:rsidRDefault="00486A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56" w:rsidRDefault="00BD374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9255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92556" w:rsidRDefault="00092556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56" w:rsidRDefault="00BD374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9255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01567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092556" w:rsidRDefault="00092556">
    <w:pPr>
      <w:pStyle w:val="Piedep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4A2" w:rsidRDefault="004564A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A97" w:rsidRDefault="00486A97">
      <w:r>
        <w:separator/>
      </w:r>
    </w:p>
  </w:footnote>
  <w:footnote w:type="continuationSeparator" w:id="1">
    <w:p w:rsidR="00486A97" w:rsidRDefault="00486A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4A2" w:rsidRDefault="004564A2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56" w:rsidRDefault="00BD374A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352.6pt;margin-top:-3.7pt;width:47.1pt;height:57.6pt;z-index:251659264">
          <v:imagedata r:id="rId1" o:title=""/>
        </v:shape>
      </w:pict>
    </w:r>
    <w:r>
      <w:rPr>
        <w:noProof/>
        <w:lang w:val="es-ES"/>
      </w:rPr>
      <w:pict>
        <v:group id="_x0000_s1029" style="position:absolute;margin-left:-13.05pt;margin-top:-11.2pt;width:209.4pt;height:81.05pt;z-index:251658240" coordorigin="1440,1513" coordsize="4188,1621">
          <v:shape id="_x0000_s1030" type="#_x0000_t75" style="position:absolute;left:1440;top:1513;width:3194;height:1532" o:allowincell="f">
            <v:imagedata r:id="rId2" o:title="" croptop="-5912f" cropbottom="-29606f" cropleft="-4070f" cropright="-2245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2168;top:2314;width:3460;height:820;mso-width-relative:margin;mso-height-relative:margin" stroked="f">
            <v:textbox>
              <w:txbxContent>
                <w:p w:rsidR="00092556" w:rsidRPr="005D2298" w:rsidRDefault="00092556" w:rsidP="00F6056C">
                  <w:pPr>
                    <w:rPr>
                      <w:rFonts w:ascii="LegacySanITCBoo" w:hAnsi="LegacySanITCBoo"/>
                      <w:sz w:val="26"/>
                      <w:szCs w:val="26"/>
                    </w:rPr>
                  </w:pPr>
                  <w:r w:rsidRPr="005D2298">
                    <w:rPr>
                      <w:rFonts w:ascii="LegacySanITCBoo" w:hAnsi="LegacySanITCBoo"/>
                      <w:sz w:val="26"/>
                      <w:szCs w:val="26"/>
                    </w:rPr>
                    <w:t>Conselleria d’</w:t>
                  </w:r>
                  <w:r>
                    <w:rPr>
                      <w:rFonts w:ascii="LegacySanITCBoo" w:hAnsi="LegacySanITCBoo"/>
                      <w:sz w:val="26"/>
                      <w:szCs w:val="26"/>
                    </w:rPr>
                    <w:t xml:space="preserve">Hisenda i </w:t>
                  </w:r>
                  <w:r w:rsidRPr="005D2298">
                    <w:rPr>
                      <w:rFonts w:ascii="LegacySanITCBoo" w:hAnsi="LegacySanITCBoo"/>
                      <w:sz w:val="26"/>
                      <w:szCs w:val="26"/>
                    </w:rPr>
                    <w:t>Administracions Públiques</w:t>
                  </w:r>
                </w:p>
              </w:txbxContent>
            </v:textbox>
          </v:shape>
        </v:group>
      </w:pict>
    </w:r>
  </w:p>
  <w:p w:rsidR="00092556" w:rsidRDefault="00092556">
    <w:pPr>
      <w:pStyle w:val="Encabezado"/>
    </w:pPr>
  </w:p>
  <w:p w:rsidR="00092556" w:rsidRDefault="00092556">
    <w:pPr>
      <w:pStyle w:val="Encabezado"/>
    </w:pPr>
  </w:p>
  <w:p w:rsidR="00092556" w:rsidRDefault="00092556">
    <w:pPr>
      <w:pStyle w:val="Encabezado"/>
    </w:pPr>
  </w:p>
  <w:p w:rsidR="00092556" w:rsidRDefault="00092556">
    <w:pPr>
      <w:pStyle w:val="Encabezado"/>
    </w:pPr>
    <w: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4A2" w:rsidRDefault="004564A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108"/>
    <w:multiLevelType w:val="hybridMultilevel"/>
    <w:tmpl w:val="920A2A68"/>
    <w:lvl w:ilvl="0" w:tplc="E56C100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A34CD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2F63A9A"/>
    <w:multiLevelType w:val="singleLevel"/>
    <w:tmpl w:val="0C0A001B"/>
    <w:lvl w:ilvl="0">
      <w:start w:val="1"/>
      <w:numFmt w:val="lowerRoman"/>
      <w:lvlText w:val="%1."/>
      <w:lvlJc w:val="right"/>
      <w:pPr>
        <w:tabs>
          <w:tab w:val="num" w:pos="504"/>
        </w:tabs>
        <w:ind w:left="504" w:hanging="216"/>
      </w:pPr>
    </w:lvl>
  </w:abstractNum>
  <w:abstractNum w:abstractNumId="3">
    <w:nsid w:val="03F331F7"/>
    <w:multiLevelType w:val="singleLevel"/>
    <w:tmpl w:val="0BFAF266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FC646B0"/>
    <w:multiLevelType w:val="hybridMultilevel"/>
    <w:tmpl w:val="197E50A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FA0CCF"/>
    <w:multiLevelType w:val="singleLevel"/>
    <w:tmpl w:val="0C0A001B"/>
    <w:lvl w:ilvl="0">
      <w:start w:val="1"/>
      <w:numFmt w:val="lowerRoman"/>
      <w:lvlText w:val="%1."/>
      <w:lvlJc w:val="right"/>
      <w:pPr>
        <w:tabs>
          <w:tab w:val="num" w:pos="504"/>
        </w:tabs>
        <w:ind w:left="504" w:hanging="216"/>
      </w:pPr>
    </w:lvl>
  </w:abstractNum>
  <w:abstractNum w:abstractNumId="6">
    <w:nsid w:val="12B315E7"/>
    <w:multiLevelType w:val="hybridMultilevel"/>
    <w:tmpl w:val="D44AAA0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FE029B"/>
    <w:multiLevelType w:val="hybridMultilevel"/>
    <w:tmpl w:val="CBE6E57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A8056A"/>
    <w:multiLevelType w:val="singleLevel"/>
    <w:tmpl w:val="5E320D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16612D70"/>
    <w:multiLevelType w:val="hybridMultilevel"/>
    <w:tmpl w:val="704479D8"/>
    <w:lvl w:ilvl="0" w:tplc="E56C100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6A43BED"/>
    <w:multiLevelType w:val="singleLevel"/>
    <w:tmpl w:val="2758A2BC"/>
    <w:lvl w:ilvl="0">
      <w:start w:val="6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</w:abstractNum>
  <w:abstractNum w:abstractNumId="11">
    <w:nsid w:val="1BB5199F"/>
    <w:multiLevelType w:val="singleLevel"/>
    <w:tmpl w:val="5E320D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1F676D70"/>
    <w:multiLevelType w:val="singleLevel"/>
    <w:tmpl w:val="5E320D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2016314E"/>
    <w:multiLevelType w:val="singleLevel"/>
    <w:tmpl w:val="5E320D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22392CE8"/>
    <w:multiLevelType w:val="singleLevel"/>
    <w:tmpl w:val="E0ACA7A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4533E04"/>
    <w:multiLevelType w:val="hybridMultilevel"/>
    <w:tmpl w:val="DB609AD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8703A0"/>
    <w:multiLevelType w:val="hybridMultilevel"/>
    <w:tmpl w:val="9C1C8F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000E9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28DE778A"/>
    <w:multiLevelType w:val="singleLevel"/>
    <w:tmpl w:val="62E8E18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9">
    <w:nsid w:val="2BAC25C0"/>
    <w:multiLevelType w:val="hybridMultilevel"/>
    <w:tmpl w:val="DF66DF00"/>
    <w:lvl w:ilvl="0" w:tplc="E56C100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0143D2"/>
    <w:multiLevelType w:val="singleLevel"/>
    <w:tmpl w:val="5E320D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30EC1439"/>
    <w:multiLevelType w:val="hybridMultilevel"/>
    <w:tmpl w:val="C28CEB62"/>
    <w:lvl w:ilvl="0" w:tplc="5E0E9196">
      <w:numFmt w:val="bullet"/>
      <w:lvlText w:val="-"/>
      <w:lvlJc w:val="left"/>
      <w:pPr>
        <w:ind w:left="720" w:hanging="360"/>
      </w:pPr>
      <w:rPr>
        <w:rFonts w:ascii="LegacySanITCBoo" w:eastAsia="Times New Roman" w:hAnsi="LegacySanITCBoo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5555C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352B63FC"/>
    <w:multiLevelType w:val="multilevel"/>
    <w:tmpl w:val="94201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C106843"/>
    <w:multiLevelType w:val="singleLevel"/>
    <w:tmpl w:val="5E320D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>
    <w:nsid w:val="3C147A95"/>
    <w:multiLevelType w:val="singleLevel"/>
    <w:tmpl w:val="5E320D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6">
    <w:nsid w:val="3FE91D2E"/>
    <w:multiLevelType w:val="singleLevel"/>
    <w:tmpl w:val="0CF0D0C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>
    <w:nsid w:val="460C0E82"/>
    <w:multiLevelType w:val="singleLevel"/>
    <w:tmpl w:val="5E320D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>
    <w:nsid w:val="46752926"/>
    <w:multiLevelType w:val="singleLevel"/>
    <w:tmpl w:val="5E320DC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9">
    <w:nsid w:val="484419BE"/>
    <w:multiLevelType w:val="singleLevel"/>
    <w:tmpl w:val="6D1E8D9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49E76BB7"/>
    <w:multiLevelType w:val="singleLevel"/>
    <w:tmpl w:val="504CD254"/>
    <w:lvl w:ilvl="0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31">
    <w:nsid w:val="4A281316"/>
    <w:multiLevelType w:val="singleLevel"/>
    <w:tmpl w:val="62E8E18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2">
    <w:nsid w:val="4C1C1D5E"/>
    <w:multiLevelType w:val="singleLevel"/>
    <w:tmpl w:val="621A0DD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4D2E2A4E"/>
    <w:multiLevelType w:val="singleLevel"/>
    <w:tmpl w:val="0BFAF266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4DF57799"/>
    <w:multiLevelType w:val="hybridMultilevel"/>
    <w:tmpl w:val="F60E1E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3C5143"/>
    <w:multiLevelType w:val="singleLevel"/>
    <w:tmpl w:val="6D1E8D9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5A466BE1"/>
    <w:multiLevelType w:val="singleLevel"/>
    <w:tmpl w:val="E0641D1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5AA241B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60F61832"/>
    <w:multiLevelType w:val="singleLevel"/>
    <w:tmpl w:val="62E8E18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9">
    <w:nsid w:val="62BC186E"/>
    <w:multiLevelType w:val="singleLevel"/>
    <w:tmpl w:val="62E8E18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40">
    <w:nsid w:val="67D52E44"/>
    <w:multiLevelType w:val="hybridMultilevel"/>
    <w:tmpl w:val="3D986BC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D25A9F"/>
    <w:multiLevelType w:val="hybridMultilevel"/>
    <w:tmpl w:val="A510C778"/>
    <w:lvl w:ilvl="0" w:tplc="40427FA0">
      <w:numFmt w:val="bullet"/>
      <w:lvlText w:val="-"/>
      <w:lvlJc w:val="left"/>
      <w:pPr>
        <w:ind w:left="720" w:hanging="360"/>
      </w:pPr>
      <w:rPr>
        <w:rFonts w:ascii="LegacySanITCBoo" w:eastAsia="Times New Roman" w:hAnsi="LegacySanITCBoo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0E0253"/>
    <w:multiLevelType w:val="singleLevel"/>
    <w:tmpl w:val="E0ACA7A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6E3F368B"/>
    <w:multiLevelType w:val="singleLevel"/>
    <w:tmpl w:val="3B4ADB9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4">
    <w:nsid w:val="78C039B5"/>
    <w:multiLevelType w:val="singleLevel"/>
    <w:tmpl w:val="D23A8E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5">
    <w:nsid w:val="7A4447D5"/>
    <w:multiLevelType w:val="singleLevel"/>
    <w:tmpl w:val="0BFAF266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3"/>
  </w:num>
  <w:num w:numId="2">
    <w:abstractNumId w:val="45"/>
  </w:num>
  <w:num w:numId="3">
    <w:abstractNumId w:val="22"/>
  </w:num>
  <w:num w:numId="4">
    <w:abstractNumId w:val="36"/>
  </w:num>
  <w:num w:numId="5">
    <w:abstractNumId w:val="33"/>
  </w:num>
  <w:num w:numId="6">
    <w:abstractNumId w:val="30"/>
  </w:num>
  <w:num w:numId="7">
    <w:abstractNumId w:val="3"/>
  </w:num>
  <w:num w:numId="8">
    <w:abstractNumId w:val="5"/>
  </w:num>
  <w:num w:numId="9">
    <w:abstractNumId w:val="2"/>
  </w:num>
  <w:num w:numId="10">
    <w:abstractNumId w:val="1"/>
  </w:num>
  <w:num w:numId="11">
    <w:abstractNumId w:val="10"/>
  </w:num>
  <w:num w:numId="12">
    <w:abstractNumId w:val="18"/>
  </w:num>
  <w:num w:numId="13">
    <w:abstractNumId w:val="27"/>
  </w:num>
  <w:num w:numId="14">
    <w:abstractNumId w:val="25"/>
  </w:num>
  <w:num w:numId="15">
    <w:abstractNumId w:val="43"/>
  </w:num>
  <w:num w:numId="16">
    <w:abstractNumId w:val="26"/>
  </w:num>
  <w:num w:numId="17">
    <w:abstractNumId w:val="11"/>
  </w:num>
  <w:num w:numId="18">
    <w:abstractNumId w:val="20"/>
  </w:num>
  <w:num w:numId="19">
    <w:abstractNumId w:val="8"/>
  </w:num>
  <w:num w:numId="20">
    <w:abstractNumId w:val="39"/>
  </w:num>
  <w:num w:numId="21">
    <w:abstractNumId w:val="14"/>
  </w:num>
  <w:num w:numId="22">
    <w:abstractNumId w:val="42"/>
  </w:num>
  <w:num w:numId="23">
    <w:abstractNumId w:val="31"/>
  </w:num>
  <w:num w:numId="24">
    <w:abstractNumId w:val="38"/>
  </w:num>
  <w:num w:numId="25">
    <w:abstractNumId w:val="44"/>
  </w:num>
  <w:num w:numId="26">
    <w:abstractNumId w:val="12"/>
  </w:num>
  <w:num w:numId="27">
    <w:abstractNumId w:val="13"/>
  </w:num>
  <w:num w:numId="28">
    <w:abstractNumId w:val="24"/>
  </w:num>
  <w:num w:numId="29">
    <w:abstractNumId w:val="37"/>
  </w:num>
  <w:num w:numId="30">
    <w:abstractNumId w:val="29"/>
  </w:num>
  <w:num w:numId="31">
    <w:abstractNumId w:val="35"/>
  </w:num>
  <w:num w:numId="32">
    <w:abstractNumId w:val="28"/>
  </w:num>
  <w:num w:numId="33">
    <w:abstractNumId w:val="17"/>
  </w:num>
  <w:num w:numId="34">
    <w:abstractNumId w:val="32"/>
  </w:num>
  <w:num w:numId="35">
    <w:abstractNumId w:val="6"/>
  </w:num>
  <w:num w:numId="36">
    <w:abstractNumId w:val="9"/>
  </w:num>
  <w:num w:numId="37">
    <w:abstractNumId w:val="0"/>
  </w:num>
  <w:num w:numId="38">
    <w:abstractNumId w:val="19"/>
  </w:num>
  <w:num w:numId="39">
    <w:abstractNumId w:val="15"/>
  </w:num>
  <w:num w:numId="40">
    <w:abstractNumId w:val="34"/>
  </w:num>
  <w:num w:numId="41">
    <w:abstractNumId w:val="41"/>
  </w:num>
  <w:num w:numId="42">
    <w:abstractNumId w:val="21"/>
  </w:num>
  <w:num w:numId="43">
    <w:abstractNumId w:val="40"/>
  </w:num>
  <w:num w:numId="44">
    <w:abstractNumId w:val="7"/>
  </w:num>
  <w:num w:numId="45">
    <w:abstractNumId w:val="4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E63983"/>
    <w:rsid w:val="00020CEB"/>
    <w:rsid w:val="000320C3"/>
    <w:rsid w:val="00040779"/>
    <w:rsid w:val="0005045E"/>
    <w:rsid w:val="00071267"/>
    <w:rsid w:val="00092556"/>
    <w:rsid w:val="000A0216"/>
    <w:rsid w:val="000B6606"/>
    <w:rsid w:val="000D71F7"/>
    <w:rsid w:val="000E4E91"/>
    <w:rsid w:val="000F7673"/>
    <w:rsid w:val="00127EEB"/>
    <w:rsid w:val="00137017"/>
    <w:rsid w:val="00156CFE"/>
    <w:rsid w:val="001858D3"/>
    <w:rsid w:val="001B65FD"/>
    <w:rsid w:val="001C35E3"/>
    <w:rsid w:val="00205EDE"/>
    <w:rsid w:val="002133E7"/>
    <w:rsid w:val="00225570"/>
    <w:rsid w:val="0025728D"/>
    <w:rsid w:val="00272F45"/>
    <w:rsid w:val="00285792"/>
    <w:rsid w:val="002929F8"/>
    <w:rsid w:val="002E1DD9"/>
    <w:rsid w:val="003019E0"/>
    <w:rsid w:val="00306411"/>
    <w:rsid w:val="00315C8D"/>
    <w:rsid w:val="00320ADD"/>
    <w:rsid w:val="003323E5"/>
    <w:rsid w:val="0035581B"/>
    <w:rsid w:val="00366F39"/>
    <w:rsid w:val="00373781"/>
    <w:rsid w:val="00386ACF"/>
    <w:rsid w:val="003A6B1A"/>
    <w:rsid w:val="003C588A"/>
    <w:rsid w:val="003D0D7A"/>
    <w:rsid w:val="003E0C42"/>
    <w:rsid w:val="003E2DB6"/>
    <w:rsid w:val="003E7841"/>
    <w:rsid w:val="003F6D0A"/>
    <w:rsid w:val="00402B22"/>
    <w:rsid w:val="00410C22"/>
    <w:rsid w:val="00425405"/>
    <w:rsid w:val="0042568B"/>
    <w:rsid w:val="00441AB8"/>
    <w:rsid w:val="004564A2"/>
    <w:rsid w:val="0045776F"/>
    <w:rsid w:val="00464D6D"/>
    <w:rsid w:val="00475B9E"/>
    <w:rsid w:val="00486A97"/>
    <w:rsid w:val="004900F0"/>
    <w:rsid w:val="00493063"/>
    <w:rsid w:val="004A40E9"/>
    <w:rsid w:val="004A51A2"/>
    <w:rsid w:val="004B1161"/>
    <w:rsid w:val="004C1840"/>
    <w:rsid w:val="004F425F"/>
    <w:rsid w:val="005039E9"/>
    <w:rsid w:val="0054593D"/>
    <w:rsid w:val="0055513F"/>
    <w:rsid w:val="00574BB8"/>
    <w:rsid w:val="005847FC"/>
    <w:rsid w:val="00593487"/>
    <w:rsid w:val="00595258"/>
    <w:rsid w:val="005A2D66"/>
    <w:rsid w:val="005B1241"/>
    <w:rsid w:val="005C32AB"/>
    <w:rsid w:val="005E3244"/>
    <w:rsid w:val="005E3B42"/>
    <w:rsid w:val="005F3618"/>
    <w:rsid w:val="00601792"/>
    <w:rsid w:val="00603497"/>
    <w:rsid w:val="00626479"/>
    <w:rsid w:val="00666660"/>
    <w:rsid w:val="00681FBB"/>
    <w:rsid w:val="00690A08"/>
    <w:rsid w:val="00691E0A"/>
    <w:rsid w:val="00697389"/>
    <w:rsid w:val="006B422B"/>
    <w:rsid w:val="006D6F5A"/>
    <w:rsid w:val="006D75D2"/>
    <w:rsid w:val="006E00A6"/>
    <w:rsid w:val="006F63D8"/>
    <w:rsid w:val="006F742F"/>
    <w:rsid w:val="0070079A"/>
    <w:rsid w:val="00701567"/>
    <w:rsid w:val="00703033"/>
    <w:rsid w:val="0070470C"/>
    <w:rsid w:val="00737CFD"/>
    <w:rsid w:val="00743295"/>
    <w:rsid w:val="00782936"/>
    <w:rsid w:val="007C7831"/>
    <w:rsid w:val="008142FE"/>
    <w:rsid w:val="008376F4"/>
    <w:rsid w:val="00871B0F"/>
    <w:rsid w:val="00887573"/>
    <w:rsid w:val="008B06AF"/>
    <w:rsid w:val="008B7DB3"/>
    <w:rsid w:val="008E711A"/>
    <w:rsid w:val="008F620B"/>
    <w:rsid w:val="00906C98"/>
    <w:rsid w:val="00915157"/>
    <w:rsid w:val="00930DC7"/>
    <w:rsid w:val="00932D2D"/>
    <w:rsid w:val="009377AE"/>
    <w:rsid w:val="009C6413"/>
    <w:rsid w:val="009C6D10"/>
    <w:rsid w:val="009D75A5"/>
    <w:rsid w:val="00A12459"/>
    <w:rsid w:val="00A14DFE"/>
    <w:rsid w:val="00A635E1"/>
    <w:rsid w:val="00A95B6F"/>
    <w:rsid w:val="00AB68B8"/>
    <w:rsid w:val="00AC0057"/>
    <w:rsid w:val="00AC685F"/>
    <w:rsid w:val="00AE6EB6"/>
    <w:rsid w:val="00B21FFC"/>
    <w:rsid w:val="00B74F41"/>
    <w:rsid w:val="00BC2171"/>
    <w:rsid w:val="00BD374A"/>
    <w:rsid w:val="00BE6289"/>
    <w:rsid w:val="00C1428F"/>
    <w:rsid w:val="00C35EEB"/>
    <w:rsid w:val="00C377C0"/>
    <w:rsid w:val="00C45DC2"/>
    <w:rsid w:val="00C50661"/>
    <w:rsid w:val="00CA35C2"/>
    <w:rsid w:val="00CC5171"/>
    <w:rsid w:val="00CE48E0"/>
    <w:rsid w:val="00CF1144"/>
    <w:rsid w:val="00D12146"/>
    <w:rsid w:val="00D147A2"/>
    <w:rsid w:val="00D20D65"/>
    <w:rsid w:val="00D3580F"/>
    <w:rsid w:val="00D61474"/>
    <w:rsid w:val="00D75443"/>
    <w:rsid w:val="00D85671"/>
    <w:rsid w:val="00D96DCA"/>
    <w:rsid w:val="00DA0595"/>
    <w:rsid w:val="00DA24A5"/>
    <w:rsid w:val="00DA2696"/>
    <w:rsid w:val="00DF7752"/>
    <w:rsid w:val="00E0290E"/>
    <w:rsid w:val="00E3289B"/>
    <w:rsid w:val="00E63983"/>
    <w:rsid w:val="00E84D1F"/>
    <w:rsid w:val="00E9134D"/>
    <w:rsid w:val="00EA1708"/>
    <w:rsid w:val="00EB12A9"/>
    <w:rsid w:val="00ED1BE4"/>
    <w:rsid w:val="00EF2E41"/>
    <w:rsid w:val="00F1306A"/>
    <w:rsid w:val="00F30E90"/>
    <w:rsid w:val="00F34DD2"/>
    <w:rsid w:val="00F41FD0"/>
    <w:rsid w:val="00F4729D"/>
    <w:rsid w:val="00F6056C"/>
    <w:rsid w:val="00F623FB"/>
    <w:rsid w:val="00F65255"/>
    <w:rsid w:val="00F6630F"/>
    <w:rsid w:val="00F83402"/>
    <w:rsid w:val="00FF2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D1F"/>
    <w:rPr>
      <w:lang w:val="ca-ES"/>
    </w:rPr>
  </w:style>
  <w:style w:type="paragraph" w:styleId="Ttulo1">
    <w:name w:val="heading 1"/>
    <w:basedOn w:val="Normal"/>
    <w:next w:val="Normal"/>
    <w:qFormat/>
    <w:rsid w:val="00E84D1F"/>
    <w:pPr>
      <w:keepNext/>
      <w:ind w:left="360"/>
      <w:jc w:val="both"/>
      <w:outlineLvl w:val="0"/>
    </w:pPr>
    <w:rPr>
      <w:rFonts w:ascii="Arial" w:hAnsi="Arial"/>
      <w:sz w:val="24"/>
    </w:rPr>
  </w:style>
  <w:style w:type="paragraph" w:styleId="Ttulo2">
    <w:name w:val="heading 2"/>
    <w:basedOn w:val="Normal"/>
    <w:next w:val="Normal"/>
    <w:qFormat/>
    <w:rsid w:val="00E84D1F"/>
    <w:pPr>
      <w:keepNext/>
      <w:ind w:left="360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rsid w:val="00E84D1F"/>
    <w:pPr>
      <w:keepNext/>
      <w:ind w:firstLine="708"/>
      <w:jc w:val="center"/>
      <w:outlineLvl w:val="2"/>
    </w:pPr>
    <w:rPr>
      <w:rFonts w:ascii="LegacySanITCBoo" w:hAnsi="LegacySanITCBoo"/>
      <w:b/>
      <w:sz w:val="26"/>
    </w:rPr>
  </w:style>
  <w:style w:type="paragraph" w:styleId="Ttulo4">
    <w:name w:val="heading 4"/>
    <w:basedOn w:val="Normal"/>
    <w:next w:val="Normal"/>
    <w:qFormat/>
    <w:rsid w:val="00E84D1F"/>
    <w:pPr>
      <w:keepNext/>
      <w:jc w:val="center"/>
      <w:outlineLvl w:val="3"/>
    </w:pPr>
    <w:rPr>
      <w:rFonts w:ascii="LegacySanITCBoo" w:hAnsi="LegacySanITCBoo"/>
      <w:b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E84D1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84D1F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E84D1F"/>
    <w:pPr>
      <w:jc w:val="both"/>
    </w:pPr>
    <w:rPr>
      <w:rFonts w:ascii="Arial" w:hAnsi="Arial"/>
      <w:sz w:val="24"/>
    </w:rPr>
  </w:style>
  <w:style w:type="paragraph" w:styleId="Textoindependiente2">
    <w:name w:val="Body Text 2"/>
    <w:basedOn w:val="Normal"/>
    <w:semiHidden/>
    <w:rsid w:val="00E84D1F"/>
    <w:pPr>
      <w:jc w:val="both"/>
    </w:pPr>
    <w:rPr>
      <w:rFonts w:ascii="Arial" w:hAnsi="Arial"/>
      <w:b/>
      <w:sz w:val="24"/>
    </w:rPr>
  </w:style>
  <w:style w:type="paragraph" w:styleId="Sangradetextonormal">
    <w:name w:val="Body Text Indent"/>
    <w:basedOn w:val="Normal"/>
    <w:semiHidden/>
    <w:rsid w:val="00E84D1F"/>
    <w:pPr>
      <w:ind w:left="1416"/>
      <w:jc w:val="both"/>
    </w:pPr>
    <w:rPr>
      <w:rFonts w:ascii="LegacySanITCBoo" w:hAnsi="LegacySanITCBoo"/>
      <w:sz w:val="26"/>
    </w:rPr>
  </w:style>
  <w:style w:type="paragraph" w:styleId="Sangra2detindependiente">
    <w:name w:val="Body Text Indent 2"/>
    <w:basedOn w:val="Normal"/>
    <w:semiHidden/>
    <w:rsid w:val="00E84D1F"/>
    <w:pPr>
      <w:ind w:left="709" w:hanging="709"/>
      <w:jc w:val="both"/>
    </w:pPr>
    <w:rPr>
      <w:rFonts w:ascii="LegacySanITCBoo" w:hAnsi="LegacySanITCBoo"/>
      <w:sz w:val="26"/>
    </w:rPr>
  </w:style>
  <w:style w:type="paragraph" w:styleId="Sangra3detindependiente">
    <w:name w:val="Body Text Indent 3"/>
    <w:basedOn w:val="Normal"/>
    <w:semiHidden/>
    <w:rsid w:val="00E84D1F"/>
    <w:pPr>
      <w:ind w:left="2268"/>
      <w:jc w:val="both"/>
    </w:pPr>
    <w:rPr>
      <w:rFonts w:ascii="LegacySanITCBoo" w:hAnsi="LegacySanITCBoo"/>
      <w:sz w:val="26"/>
    </w:rPr>
  </w:style>
  <w:style w:type="character" w:styleId="Nmerodepgina">
    <w:name w:val="page number"/>
    <w:basedOn w:val="Fuentedeprrafopredeter"/>
    <w:semiHidden/>
    <w:rsid w:val="00E84D1F"/>
  </w:style>
  <w:style w:type="paragraph" w:styleId="Prrafodelista">
    <w:name w:val="List Paragraph"/>
    <w:basedOn w:val="Normal"/>
    <w:uiPriority w:val="34"/>
    <w:qFormat/>
    <w:rsid w:val="00205EDE"/>
    <w:pPr>
      <w:ind w:left="708"/>
    </w:pPr>
  </w:style>
  <w:style w:type="character" w:customStyle="1" w:styleId="TextoindependienteCar">
    <w:name w:val="Texto independiente Car"/>
    <w:basedOn w:val="Fuentedeprrafopredeter"/>
    <w:link w:val="Textoindependiente"/>
    <w:rsid w:val="006D6F5A"/>
    <w:rPr>
      <w:rFonts w:ascii="Arial" w:hAnsi="Arial"/>
      <w:sz w:val="24"/>
      <w:lang w:val="ca-ES"/>
    </w:rPr>
  </w:style>
  <w:style w:type="character" w:customStyle="1" w:styleId="PiedepginaCar">
    <w:name w:val="Pie de página Car"/>
    <w:basedOn w:val="Fuentedeprrafopredeter"/>
    <w:link w:val="Piedepgina"/>
    <w:rsid w:val="006D6F5A"/>
    <w:rPr>
      <w:lang w:val="ca-ES"/>
    </w:rPr>
  </w:style>
  <w:style w:type="paragraph" w:styleId="Textosinformato">
    <w:name w:val="Plain Text"/>
    <w:basedOn w:val="Normal"/>
    <w:link w:val="TextosinformatoCar"/>
    <w:rsid w:val="006D6F5A"/>
    <w:rPr>
      <w:rFonts w:ascii="Courier New" w:hAnsi="Courier New" w:cs="Courier New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6D6F5A"/>
    <w:rPr>
      <w:rFonts w:ascii="Courier New" w:hAnsi="Courier New" w:cs="Courier New"/>
    </w:rPr>
  </w:style>
  <w:style w:type="paragraph" w:customStyle="1" w:styleId="Default">
    <w:name w:val="Default"/>
    <w:rsid w:val="006D6F5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1D086-90EC-4FC6-8889-4009E387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2144</Words>
  <Characters>11767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Conveni de col·laboració entre la Conselleria d’Interior i l’Ajuntament de Palma per a la millora de la seguretat pública</vt:lpstr>
    </vt:vector>
  </TitlesOfParts>
  <Company>Govern de les Illes Balears</Company>
  <LinksUpToDate>false</LinksUpToDate>
  <CharactersWithSpaces>13884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Conveni de col·laboració entre la Conselleria d’Interior i l’Ajuntament de Palma per a la millora de la seguretat pública</dc:title>
  <dc:creator>u101869</dc:creator>
  <cp:lastModifiedBy>u04840</cp:lastModifiedBy>
  <cp:revision>4</cp:revision>
  <cp:lastPrinted>2015-09-16T09:26:00Z</cp:lastPrinted>
  <dcterms:created xsi:type="dcterms:W3CDTF">2015-12-18T08:55:00Z</dcterms:created>
  <dcterms:modified xsi:type="dcterms:W3CDTF">2015-12-18T09:40:00Z</dcterms:modified>
</cp:coreProperties>
</file>