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1919" w14:textId="77777777" w:rsidR="00E05706" w:rsidRPr="003A3FD2" w:rsidRDefault="00245DAF">
      <w:pPr>
        <w:pStyle w:val="Standard"/>
        <w:rPr>
          <w:rFonts w:ascii="Noto Sans" w:hAnsi="Noto Sans" w:cs="Noto Sans"/>
          <w:color w:val="7F7F7F"/>
          <w:sz w:val="22"/>
          <w:szCs w:val="22"/>
          <w:lang w:val="ca-ES"/>
        </w:rPr>
      </w:pPr>
      <w:r w:rsidRPr="003A3FD2">
        <w:rPr>
          <w:rFonts w:ascii="Noto Sans" w:hAnsi="Noto Sans" w:cs="Noto Sans"/>
          <w:b/>
          <w:sz w:val="22"/>
          <w:szCs w:val="22"/>
          <w:lang w:val="ca-ES"/>
        </w:rPr>
        <w:t>Contracte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[entre empreses]</w:t>
      </w:r>
    </w:p>
    <w:p w14:paraId="53C3A8D3" w14:textId="77777777" w:rsidR="00E05706" w:rsidRPr="003A3FD2" w:rsidRDefault="00E05706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14309134" w14:textId="77777777" w:rsidR="00E05706" w:rsidRPr="003A3FD2" w:rsidRDefault="00245DAF">
      <w:pPr>
        <w:pStyle w:val="Standard"/>
        <w:rPr>
          <w:rFonts w:ascii="Noto Sans" w:hAnsi="Noto Sans" w:cs="Noto Sans"/>
          <w:b/>
          <w:sz w:val="22"/>
          <w:szCs w:val="22"/>
          <w:lang w:val="ca-ES"/>
        </w:rPr>
      </w:pPr>
      <w:r w:rsidRPr="003A3FD2">
        <w:rPr>
          <w:rFonts w:ascii="Noto Sans" w:hAnsi="Noto Sans" w:cs="Noto Sans"/>
          <w:b/>
          <w:sz w:val="22"/>
          <w:szCs w:val="22"/>
          <w:lang w:val="ca-ES"/>
        </w:rPr>
        <w:t>Parts</w:t>
      </w:r>
    </w:p>
    <w:p w14:paraId="263F369C" w14:textId="77777777" w:rsidR="00245DAF" w:rsidRPr="003A3FD2" w:rsidRDefault="00245DAF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621EB36B" w14:textId="77777777" w:rsidR="00D15E12" w:rsidRPr="003A3FD2" w:rsidRDefault="00245DAF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[nom i llinatges]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,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amb DNI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[núm.]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, representant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de l’entitat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[nom de l’entitat]</w:t>
      </w:r>
      <w:r w:rsidRPr="003A3FD2">
        <w:rPr>
          <w:rFonts w:ascii="Noto Sans" w:hAnsi="Noto Sans" w:cs="Noto Sans"/>
          <w:color w:val="000000"/>
          <w:sz w:val="22"/>
          <w:szCs w:val="22"/>
          <w:lang w:val="ca-ES"/>
        </w:rPr>
        <w:t>,</w:t>
      </w:r>
    </w:p>
    <w:p w14:paraId="4ED60B47" w14:textId="77777777" w:rsidR="00D15E12" w:rsidRPr="003A3FD2" w:rsidRDefault="00136DCC" w:rsidP="00245DAF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sz w:val="22"/>
          <w:szCs w:val="22"/>
          <w:lang w:val="ca-ES"/>
        </w:rPr>
        <w:t>amb CIF</w:t>
      </w:r>
      <w:r w:rsidR="00245DAF"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245DAF"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[núm.]</w:t>
      </w:r>
      <w:r w:rsidR="00245DAF" w:rsidRPr="003A3FD2">
        <w:rPr>
          <w:rFonts w:ascii="Noto Sans" w:hAnsi="Noto Sans" w:cs="Noto Sans"/>
          <w:color w:val="000000"/>
          <w:sz w:val="22"/>
          <w:szCs w:val="22"/>
          <w:lang w:val="ca-ES"/>
        </w:rPr>
        <w:t>,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 xml:space="preserve"> 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titular de la instal·lació de producció d’energia elèctrica de la modalitat amb excedents acollida a </w:t>
      </w:r>
      <w:r w:rsidR="00D15E12" w:rsidRPr="003A3FD2">
        <w:rPr>
          <w:rFonts w:ascii="Noto Sans" w:hAnsi="Noto Sans" w:cs="Noto Sans"/>
          <w:sz w:val="22"/>
          <w:szCs w:val="22"/>
          <w:lang w:val="ca-ES"/>
        </w:rPr>
        <w:t>compensació</w:t>
      </w:r>
      <w:r w:rsidR="00245DAF" w:rsidRPr="003A3FD2">
        <w:rPr>
          <w:rFonts w:ascii="Noto Sans" w:hAnsi="Noto Sans" w:cs="Noto Sans"/>
          <w:sz w:val="22"/>
          <w:szCs w:val="22"/>
          <w:lang w:val="ca-ES"/>
        </w:rPr>
        <w:t xml:space="preserve"> amb registre núm. </w:t>
      </w:r>
      <w:r w:rsidR="00245DAF"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[núm.]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i situada </w:t>
      </w:r>
      <w:r w:rsidR="00245DAF" w:rsidRPr="003A3FD2">
        <w:rPr>
          <w:rFonts w:ascii="Noto Sans" w:hAnsi="Noto Sans" w:cs="Noto Sans"/>
          <w:sz w:val="22"/>
          <w:szCs w:val="22"/>
          <w:lang w:val="ca-ES"/>
        </w:rPr>
        <w:t xml:space="preserve">a </w:t>
      </w:r>
      <w:r w:rsidR="00245DAF" w:rsidRPr="003A3FD2">
        <w:rPr>
          <w:rFonts w:ascii="Noto Sans" w:hAnsi="Noto Sans" w:cs="Noto Sans"/>
          <w:color w:val="7F7F7F"/>
          <w:sz w:val="22"/>
          <w:szCs w:val="22"/>
          <w:lang w:val="ca-ES"/>
        </w:rPr>
        <w:t>[</w:t>
      </w:r>
      <w:r w:rsidR="00D20CF9">
        <w:rPr>
          <w:rFonts w:ascii="Noto Sans" w:hAnsi="Noto Sans" w:cs="Noto Sans"/>
          <w:color w:val="7F7F7F"/>
          <w:sz w:val="22"/>
          <w:szCs w:val="22"/>
          <w:lang w:val="ca-ES"/>
        </w:rPr>
        <w:t>adreça completa</w:t>
      </w:r>
      <w:r w:rsidR="00245DAF" w:rsidRPr="003A3FD2">
        <w:rPr>
          <w:rFonts w:ascii="Noto Sans" w:hAnsi="Noto Sans" w:cs="Noto Sans"/>
          <w:color w:val="7F7F7F"/>
          <w:sz w:val="22"/>
          <w:szCs w:val="22"/>
          <w:lang w:val="ca-ES"/>
        </w:rPr>
        <w:t>]</w:t>
      </w:r>
      <w:r w:rsidR="006C36F4" w:rsidRPr="003A3FD2">
        <w:rPr>
          <w:rFonts w:ascii="Noto Sans" w:hAnsi="Noto Sans" w:cs="Noto Sans"/>
          <w:color w:val="000000"/>
          <w:sz w:val="22"/>
          <w:szCs w:val="22"/>
          <w:lang w:val="ca-ES"/>
        </w:rPr>
        <w:t>,</w:t>
      </w:r>
      <w:r w:rsidR="006C36F4" w:rsidRPr="003A3FD2">
        <w:rPr>
          <w:rFonts w:ascii="Noto Sans" w:hAnsi="Noto Sans" w:cs="Noto Sans"/>
          <w:color w:val="7F7F7F"/>
          <w:sz w:val="22"/>
          <w:szCs w:val="22"/>
          <w:lang w:val="ca-ES"/>
        </w:rPr>
        <w:t xml:space="preserve"> </w:t>
      </w:r>
      <w:r w:rsidR="006C36F4" w:rsidRPr="003A3FD2">
        <w:rPr>
          <w:rFonts w:ascii="Noto Sans" w:hAnsi="Noto Sans" w:cs="Noto Sans"/>
          <w:color w:val="000000"/>
          <w:sz w:val="22"/>
          <w:szCs w:val="22"/>
          <w:lang w:val="ca-ES"/>
        </w:rPr>
        <w:t>(en endavant, el productor).</w:t>
      </w:r>
    </w:p>
    <w:p w14:paraId="047B82DB" w14:textId="77777777" w:rsidR="00E05706" w:rsidRPr="003A3FD2" w:rsidRDefault="00E05706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1157B9CB" w14:textId="77777777" w:rsidR="00E05706" w:rsidRPr="003A3FD2" w:rsidRDefault="006C36F4" w:rsidP="006C36F4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[nom i llinatges]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, amb DNI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[núm.]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, representant de l’entitat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[nom de l’entitat]</w:t>
      </w:r>
      <w:r w:rsidRPr="003A3FD2">
        <w:rPr>
          <w:rFonts w:ascii="Noto Sans" w:hAnsi="Noto Sans" w:cs="Noto Sans"/>
          <w:color w:val="000000"/>
          <w:sz w:val="22"/>
          <w:szCs w:val="22"/>
          <w:lang w:val="ca-ES"/>
        </w:rPr>
        <w:t>,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consumidor i titular del contracte CUP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S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[núm.]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[</w:t>
      </w:r>
      <w:r w:rsidR="00D20CF9">
        <w:rPr>
          <w:rFonts w:ascii="Noto Sans" w:hAnsi="Noto Sans" w:cs="Noto Sans"/>
          <w:color w:val="7F7F7F"/>
          <w:sz w:val="22"/>
          <w:szCs w:val="22"/>
          <w:lang w:val="ca-ES"/>
        </w:rPr>
        <w:t>adreça completa</w:t>
      </w:r>
      <w:r w:rsidRPr="003A3FD2">
        <w:rPr>
          <w:rFonts w:ascii="Noto Sans" w:hAnsi="Noto Sans" w:cs="Noto Sans"/>
          <w:color w:val="7F7F7F"/>
          <w:sz w:val="22"/>
          <w:szCs w:val="22"/>
          <w:lang w:val="ca-ES"/>
        </w:rPr>
        <w:t>]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, 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(en endavant, el consumidor). </w:t>
      </w:r>
    </w:p>
    <w:p w14:paraId="6D7F56FE" w14:textId="77777777" w:rsidR="00E05706" w:rsidRPr="003A3FD2" w:rsidRDefault="00E05706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49393B98" w14:textId="77777777" w:rsidR="00E05706" w:rsidRPr="003A3FD2" w:rsidRDefault="006C36F4">
      <w:pPr>
        <w:pStyle w:val="Standard"/>
        <w:rPr>
          <w:rFonts w:ascii="Noto Sans" w:hAnsi="Noto Sans" w:cs="Noto Sans"/>
          <w:b/>
          <w:sz w:val="22"/>
          <w:szCs w:val="22"/>
          <w:lang w:val="ca-ES"/>
        </w:rPr>
      </w:pPr>
      <w:r w:rsidRPr="003A3FD2">
        <w:rPr>
          <w:rFonts w:ascii="Noto Sans" w:hAnsi="Noto Sans" w:cs="Noto Sans"/>
          <w:b/>
          <w:sz w:val="22"/>
          <w:szCs w:val="22"/>
          <w:lang w:val="ca-ES"/>
        </w:rPr>
        <w:t>Antecedents</w:t>
      </w:r>
    </w:p>
    <w:p w14:paraId="33B010A9" w14:textId="77777777" w:rsidR="006C36F4" w:rsidRPr="003A3FD2" w:rsidRDefault="006C36F4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6416A0E1" w14:textId="77777777" w:rsidR="001E68E8" w:rsidRPr="00042785" w:rsidRDefault="001E68E8" w:rsidP="001E68E8">
      <w:pPr>
        <w:shd w:val="clear" w:color="auto" w:fill="FFFFFF"/>
        <w:ind w:left="256" w:hanging="357"/>
        <w:rPr>
          <w:rFonts w:ascii="Noto Sans" w:eastAsia="Times New Roman" w:hAnsi="Noto Sans" w:cs="Noto Sans"/>
          <w:color w:val="000000"/>
          <w:sz w:val="22"/>
          <w:szCs w:val="22"/>
          <w:lang w:val="ca-ES" w:eastAsia="ca-ES"/>
        </w:rPr>
      </w:pPr>
      <w:r w:rsidRPr="00042785">
        <w:rPr>
          <w:rFonts w:ascii="Noto Sans" w:eastAsia="Times New Roman" w:hAnsi="Noto Sans" w:cs="Noto Sans"/>
          <w:color w:val="000000"/>
          <w:sz w:val="22"/>
          <w:szCs w:val="22"/>
          <w:lang w:val="ca-ES" w:eastAsia="ca-ES"/>
        </w:rPr>
        <w:t>1. El Reial decret 244/2019, de 5 d’abril, regula les condicions administratives, tècniques i econòmiques de l’</w:t>
      </w:r>
      <w:bookmarkStart w:id="0" w:name="_GoBack"/>
      <w:bookmarkEnd w:id="0"/>
      <w:r w:rsidRPr="00042785">
        <w:rPr>
          <w:rFonts w:ascii="Noto Sans" w:eastAsia="Times New Roman" w:hAnsi="Noto Sans" w:cs="Noto Sans"/>
          <w:color w:val="000000"/>
          <w:sz w:val="22"/>
          <w:szCs w:val="22"/>
          <w:lang w:val="ca-ES" w:eastAsia="ca-ES"/>
        </w:rPr>
        <w:t>autoconsum d’energia elèctrica.</w:t>
      </w:r>
    </w:p>
    <w:p w14:paraId="5326C55C" w14:textId="77777777" w:rsidR="001E68E8" w:rsidRPr="00042785" w:rsidRDefault="001E68E8" w:rsidP="001E68E8">
      <w:pPr>
        <w:shd w:val="clear" w:color="auto" w:fill="FFFFFF"/>
        <w:ind w:left="256" w:hanging="357"/>
        <w:rPr>
          <w:rFonts w:ascii="Verdana" w:eastAsia="Times New Roman" w:hAnsi="Verdana"/>
          <w:color w:val="000000"/>
          <w:sz w:val="22"/>
          <w:szCs w:val="22"/>
          <w:lang w:val="ca-ES" w:eastAsia="ca-ES"/>
        </w:rPr>
      </w:pPr>
    </w:p>
    <w:p w14:paraId="116E2A4C" w14:textId="77777777" w:rsidR="001E68E8" w:rsidRPr="00042785" w:rsidRDefault="001E68E8" w:rsidP="001E68E8">
      <w:pPr>
        <w:shd w:val="clear" w:color="auto" w:fill="FFFFFF"/>
        <w:ind w:left="284" w:hanging="284"/>
        <w:rPr>
          <w:rFonts w:ascii="Verdana" w:eastAsia="Times New Roman" w:hAnsi="Verdana"/>
          <w:color w:val="000000"/>
          <w:sz w:val="22"/>
          <w:szCs w:val="22"/>
          <w:lang w:val="ca-ES" w:eastAsia="ca-ES"/>
        </w:rPr>
      </w:pPr>
      <w:r w:rsidRPr="00042785">
        <w:rPr>
          <w:rFonts w:ascii="Noto Sans" w:eastAsia="Times New Roman" w:hAnsi="Noto Sans" w:cs="Noto Sans"/>
          <w:color w:val="000000"/>
          <w:sz w:val="22"/>
          <w:szCs w:val="22"/>
          <w:lang w:val="ca-ES" w:eastAsia="ca-ES"/>
        </w:rPr>
        <w:t>2.</w:t>
      </w:r>
      <w:r w:rsidRPr="00042785">
        <w:rPr>
          <w:rFonts w:ascii="Times New Roman" w:eastAsia="Times New Roman" w:hAnsi="Times New Roman"/>
          <w:color w:val="000000"/>
          <w:sz w:val="22"/>
          <w:szCs w:val="22"/>
          <w:lang w:val="ca-ES" w:eastAsia="ca-ES"/>
        </w:rPr>
        <w:t xml:space="preserve"> </w:t>
      </w:r>
      <w:r w:rsidRPr="00042785">
        <w:rPr>
          <w:rFonts w:ascii="Noto Sans" w:eastAsia="Times New Roman" w:hAnsi="Noto Sans" w:cs="Noto Sans"/>
          <w:color w:val="000000"/>
          <w:sz w:val="22"/>
          <w:szCs w:val="22"/>
          <w:lang w:val="ca-ES" w:eastAsia="ca-ES"/>
        </w:rPr>
        <w:t xml:space="preserve">L’article 4 del Reial decret 244/2019 estableix les condicions que s’han de complir per a la modalitat d’autoconsum amb excedents acollida a compensació. L’apartat iv del punt </w:t>
      </w:r>
      <w:r w:rsidRPr="00042785">
        <w:rPr>
          <w:rFonts w:ascii="Noto Sans" w:eastAsia="Times New Roman" w:hAnsi="Noto Sans" w:cs="Noto Sans"/>
          <w:i/>
          <w:color w:val="000000"/>
          <w:sz w:val="22"/>
          <w:szCs w:val="22"/>
          <w:lang w:val="ca-ES" w:eastAsia="ca-ES"/>
        </w:rPr>
        <w:t>2.a)</w:t>
      </w:r>
      <w:r w:rsidRPr="00042785">
        <w:rPr>
          <w:rFonts w:ascii="Noto Sans" w:eastAsia="Times New Roman" w:hAnsi="Noto Sans" w:cs="Noto Sans"/>
          <w:color w:val="000000"/>
          <w:sz w:val="22"/>
          <w:szCs w:val="22"/>
          <w:lang w:val="ca-ES" w:eastAsia="ca-ES"/>
        </w:rPr>
        <w:t xml:space="preserve"> d’aquest article determina que el consumidor i el productor associat han d’haver subscrit un contracte de compensació d’excedents d’autoconsum que es defineix en l’article 14 de l’esmentat Reial decret.</w:t>
      </w:r>
    </w:p>
    <w:p w14:paraId="6FE8C583" w14:textId="77777777" w:rsidR="00E05706" w:rsidRPr="003A3FD2" w:rsidRDefault="00E05706">
      <w:pPr>
        <w:pStyle w:val="Standard"/>
        <w:rPr>
          <w:rFonts w:ascii="Noto Sans" w:hAnsi="Noto Sans" w:cs="Noto Sans"/>
          <w:b/>
          <w:sz w:val="22"/>
          <w:szCs w:val="22"/>
          <w:lang w:val="ca-ES"/>
        </w:rPr>
      </w:pPr>
    </w:p>
    <w:p w14:paraId="4FEE2EE5" w14:textId="77777777" w:rsidR="003A3FD2" w:rsidRPr="003A3FD2" w:rsidRDefault="003A3FD2" w:rsidP="003A3FD2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sz w:val="22"/>
          <w:szCs w:val="22"/>
          <w:lang w:val="ca-ES"/>
        </w:rPr>
        <w:t xml:space="preserve">Ambdues parts ens reconeixem mútuament la capacitat legal necessària per formalitzar aquest contracte, d’acord amb les següents </w:t>
      </w:r>
    </w:p>
    <w:p w14:paraId="7F89EE37" w14:textId="77777777" w:rsidR="003A3FD2" w:rsidRPr="003A3FD2" w:rsidRDefault="003A3FD2" w:rsidP="003A3FD2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6984AAD1" w14:textId="77777777" w:rsidR="003A3FD2" w:rsidRPr="003A3FD2" w:rsidRDefault="003A3FD2" w:rsidP="003A3FD2">
      <w:pPr>
        <w:pStyle w:val="Standard"/>
        <w:rPr>
          <w:rFonts w:ascii="Noto Sans" w:hAnsi="Noto Sans" w:cs="Noto Sans"/>
          <w:b/>
          <w:sz w:val="22"/>
          <w:szCs w:val="22"/>
          <w:lang w:val="ca-ES"/>
        </w:rPr>
      </w:pPr>
      <w:r w:rsidRPr="003A3FD2">
        <w:rPr>
          <w:rFonts w:ascii="Noto Sans" w:hAnsi="Noto Sans" w:cs="Noto Sans"/>
          <w:b/>
          <w:sz w:val="22"/>
          <w:szCs w:val="22"/>
          <w:lang w:val="ca-ES"/>
        </w:rPr>
        <w:t>Clàusules</w:t>
      </w:r>
    </w:p>
    <w:p w14:paraId="2199F110" w14:textId="77777777" w:rsidR="003A3FD2" w:rsidRPr="003A3FD2" w:rsidRDefault="003A3FD2" w:rsidP="003A3FD2">
      <w:pPr>
        <w:pStyle w:val="Standard"/>
        <w:rPr>
          <w:rFonts w:ascii="Noto Sans" w:hAnsi="Noto Sans" w:cs="Noto Sans"/>
          <w:b/>
          <w:sz w:val="22"/>
          <w:szCs w:val="22"/>
          <w:lang w:val="ca-ES"/>
        </w:rPr>
      </w:pPr>
    </w:p>
    <w:p w14:paraId="29C1C430" w14:textId="77777777" w:rsidR="00E05706" w:rsidRPr="003A3FD2" w:rsidRDefault="003A3FD2" w:rsidP="003A3FD2">
      <w:pPr>
        <w:pStyle w:val="Standard"/>
        <w:numPr>
          <w:ilvl w:val="0"/>
          <w:numId w:val="1"/>
        </w:numPr>
        <w:ind w:left="284" w:hanging="284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sz w:val="22"/>
          <w:szCs w:val="22"/>
          <w:lang w:val="ca-ES"/>
        </w:rPr>
        <w:t>A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partir de la signatura d’aquest contracte el 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productor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i el 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consumidor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acorden un mecanisme de compensació simplificada entre </w:t>
      </w:r>
      <w:r w:rsidRPr="003A3FD2">
        <w:rPr>
          <w:rFonts w:ascii="Noto Sans" w:hAnsi="Noto Sans" w:cs="Noto Sans"/>
          <w:sz w:val="22"/>
          <w:szCs w:val="22"/>
          <w:lang w:val="ca-ES"/>
        </w:rPr>
        <w:t>els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dèficits del consum del 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consumidor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i la totalitat dels excedents de la instal·lació del 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productor,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tal com estableix el Reial decret 244/2019, de 5 d’abril, </w:t>
      </w:r>
      <w:r w:rsidRPr="003A3FD2">
        <w:rPr>
          <w:rFonts w:ascii="Noto Sans" w:hAnsi="Noto Sans" w:cs="Noto Sans"/>
          <w:sz w:val="22"/>
          <w:szCs w:val="22"/>
          <w:lang w:val="ca-ES"/>
        </w:rPr>
        <w:t>pel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qual es regulen les condicions administratives, tècniques i econòmiques de l’autoconsum d’energia elèctrica.</w:t>
      </w:r>
    </w:p>
    <w:p w14:paraId="099022F5" w14:textId="77777777" w:rsidR="003A3FD2" w:rsidRPr="003A3FD2" w:rsidRDefault="003A3FD2" w:rsidP="003A3FD2">
      <w:pPr>
        <w:pStyle w:val="Standard"/>
        <w:ind w:left="284"/>
        <w:rPr>
          <w:rFonts w:ascii="Noto Sans" w:hAnsi="Noto Sans" w:cs="Noto Sans"/>
          <w:sz w:val="22"/>
          <w:szCs w:val="22"/>
          <w:lang w:val="ca-ES"/>
        </w:rPr>
      </w:pPr>
    </w:p>
    <w:p w14:paraId="7999C959" w14:textId="77777777" w:rsidR="00E05706" w:rsidRDefault="003A3FD2" w:rsidP="003A3FD2">
      <w:pPr>
        <w:pStyle w:val="Standard"/>
        <w:numPr>
          <w:ilvl w:val="0"/>
          <w:numId w:val="1"/>
        </w:numPr>
        <w:ind w:left="284" w:hanging="284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sz w:val="22"/>
          <w:szCs w:val="22"/>
          <w:lang w:val="ca-ES"/>
        </w:rPr>
        <w:t xml:space="preserve"> El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consumidor </w:t>
      </w:r>
      <w:r>
        <w:rPr>
          <w:rFonts w:ascii="Noto Sans" w:hAnsi="Noto Sans" w:cs="Noto Sans"/>
          <w:sz w:val="22"/>
          <w:szCs w:val="22"/>
          <w:lang w:val="ca-ES"/>
        </w:rPr>
        <w:t>ha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de trametre directament a l’empresa distribuïdora, o a través de la seva comercialitzadora, aquest contracte</w:t>
      </w:r>
      <w:r>
        <w:rPr>
          <w:rFonts w:ascii="Noto Sans" w:hAnsi="Noto Sans" w:cs="Noto Sans"/>
          <w:sz w:val="22"/>
          <w:szCs w:val="22"/>
          <w:lang w:val="ca-ES"/>
        </w:rPr>
        <w:t xml:space="preserve"> de compensació dels excedents i n’ha de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sol·licita</w:t>
      </w:r>
      <w:r>
        <w:rPr>
          <w:rFonts w:ascii="Noto Sans" w:hAnsi="Noto Sans" w:cs="Noto Sans"/>
          <w:sz w:val="22"/>
          <w:szCs w:val="22"/>
          <w:lang w:val="ca-ES"/>
        </w:rPr>
        <w:t>r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l’aplicació.</w:t>
      </w:r>
    </w:p>
    <w:p w14:paraId="1BCE4BF4" w14:textId="77777777" w:rsidR="003A3FD2" w:rsidRDefault="003A3FD2" w:rsidP="003A3FD2">
      <w:pPr>
        <w:pStyle w:val="Prrafodelista"/>
        <w:rPr>
          <w:rFonts w:ascii="Noto Sans" w:hAnsi="Noto Sans" w:cs="Noto Sans"/>
          <w:sz w:val="22"/>
          <w:szCs w:val="22"/>
          <w:lang w:val="ca-ES"/>
        </w:rPr>
      </w:pPr>
    </w:p>
    <w:p w14:paraId="5444836A" w14:textId="77777777" w:rsidR="00E05706" w:rsidRDefault="003A3FD2" w:rsidP="003A3FD2">
      <w:pPr>
        <w:pStyle w:val="Standard"/>
        <w:numPr>
          <w:ilvl w:val="0"/>
          <w:numId w:val="1"/>
        </w:numPr>
        <w:ind w:left="284" w:hanging="284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L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’energia excedentària </w:t>
      </w:r>
      <w:r>
        <w:rPr>
          <w:rFonts w:ascii="Noto Sans" w:hAnsi="Noto Sans" w:cs="Noto Sans"/>
          <w:sz w:val="22"/>
          <w:szCs w:val="22"/>
          <w:lang w:val="ca-ES"/>
        </w:rPr>
        <w:t>s’ha de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valora</w:t>
      </w:r>
      <w:r w:rsidR="00D20CF9">
        <w:rPr>
          <w:rFonts w:ascii="Noto Sans" w:hAnsi="Noto Sans" w:cs="Noto Sans"/>
          <w:sz w:val="22"/>
          <w:szCs w:val="22"/>
          <w:lang w:val="ca-ES"/>
        </w:rPr>
        <w:t xml:space="preserve">r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d’acord amb l’establert a la normativa aplicable.</w:t>
      </w:r>
    </w:p>
    <w:p w14:paraId="6372670D" w14:textId="77777777" w:rsidR="003A3FD2" w:rsidRDefault="003A3FD2" w:rsidP="003A3FD2">
      <w:pPr>
        <w:pStyle w:val="Prrafodelista"/>
        <w:rPr>
          <w:rFonts w:ascii="Noto Sans" w:hAnsi="Noto Sans" w:cs="Noto Sans"/>
          <w:sz w:val="22"/>
          <w:szCs w:val="22"/>
          <w:lang w:val="ca-ES"/>
        </w:rPr>
      </w:pPr>
    </w:p>
    <w:p w14:paraId="36E84CFE" w14:textId="77777777" w:rsidR="00136DCC" w:rsidRDefault="003A3FD2" w:rsidP="003A3FD2">
      <w:pPr>
        <w:pStyle w:val="Standard"/>
        <w:numPr>
          <w:ilvl w:val="0"/>
          <w:numId w:val="1"/>
        </w:numPr>
        <w:ind w:left="284" w:hanging="284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L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’energia horà</w:t>
      </w:r>
      <w:r>
        <w:rPr>
          <w:rFonts w:ascii="Noto Sans" w:hAnsi="Noto Sans" w:cs="Noto Sans"/>
          <w:sz w:val="22"/>
          <w:szCs w:val="22"/>
          <w:lang w:val="ca-ES"/>
        </w:rPr>
        <w:t>ria excedentària del consumidor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no </w:t>
      </w:r>
      <w:r>
        <w:rPr>
          <w:rFonts w:ascii="Noto Sans" w:hAnsi="Noto Sans" w:cs="Noto Sans"/>
          <w:sz w:val="22"/>
          <w:szCs w:val="22"/>
          <w:lang w:val="ca-ES"/>
        </w:rPr>
        <w:t>té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consideració d’energia incorporada al sistema elèctric d’energia elèctrica i, en conseqüència, est</w:t>
      </w:r>
      <w:r>
        <w:rPr>
          <w:rFonts w:ascii="Noto Sans" w:hAnsi="Noto Sans" w:cs="Noto Sans"/>
          <w:sz w:val="22"/>
          <w:szCs w:val="22"/>
          <w:lang w:val="ca-ES"/>
        </w:rPr>
        <w:t xml:space="preserve">à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exempta de satisfer els peatges establerts en el Reial decret 1544/2011, de 31 d’octubre, pel qual s’estableixen els peatges d’accés a les xarxes de transport i distribució</w:t>
      </w:r>
      <w:r>
        <w:rPr>
          <w:rFonts w:ascii="Noto Sans" w:hAnsi="Noto Sans" w:cs="Noto Sans"/>
          <w:sz w:val="22"/>
          <w:szCs w:val="22"/>
          <w:lang w:val="ca-ES"/>
        </w:rPr>
        <w:t xml:space="preserve"> que han de satisfer els productors d’energia elèctrica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.</w:t>
      </w:r>
    </w:p>
    <w:p w14:paraId="08DE7C00" w14:textId="77777777" w:rsidR="003A3FD2" w:rsidRDefault="003A3FD2" w:rsidP="003A3FD2">
      <w:pPr>
        <w:pStyle w:val="Prrafodelista"/>
        <w:rPr>
          <w:rFonts w:ascii="Noto Sans" w:hAnsi="Noto Sans" w:cs="Noto Sans"/>
          <w:sz w:val="22"/>
          <w:szCs w:val="22"/>
          <w:lang w:val="ca-ES"/>
        </w:rPr>
      </w:pPr>
    </w:p>
    <w:p w14:paraId="5A47C9AA" w14:textId="77777777" w:rsidR="00E05706" w:rsidRDefault="003A3FD2" w:rsidP="003A3FD2">
      <w:pPr>
        <w:pStyle w:val="Standard"/>
        <w:numPr>
          <w:ilvl w:val="0"/>
          <w:numId w:val="1"/>
        </w:numPr>
        <w:ind w:left="284" w:hanging="284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 La durada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mínima d’aquest contracte és d’un any a partir de la signatura, prorrogable</w:t>
      </w:r>
      <w:r w:rsidR="000A1573"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anualment</w:t>
      </w:r>
      <w:r w:rsidR="000A1573" w:rsidRPr="003A3FD2">
        <w:rPr>
          <w:rFonts w:ascii="Noto Sans" w:hAnsi="Noto Sans" w:cs="Noto Sans"/>
          <w:sz w:val="22"/>
          <w:szCs w:val="22"/>
          <w:lang w:val="ca-ES"/>
        </w:rPr>
        <w:t xml:space="preserve"> de forma aut</w:t>
      </w:r>
      <w:r w:rsidR="00D20CF9">
        <w:rPr>
          <w:rFonts w:ascii="Noto Sans" w:hAnsi="Noto Sans" w:cs="Noto Sans"/>
          <w:sz w:val="22"/>
          <w:szCs w:val="22"/>
          <w:lang w:val="ca-ES"/>
        </w:rPr>
        <w:t>o</w:t>
      </w:r>
      <w:r w:rsidR="000A1573" w:rsidRPr="003A3FD2">
        <w:rPr>
          <w:rFonts w:ascii="Noto Sans" w:hAnsi="Noto Sans" w:cs="Noto Sans"/>
          <w:sz w:val="22"/>
          <w:szCs w:val="22"/>
          <w:lang w:val="ca-ES"/>
        </w:rPr>
        <w:t>m</w:t>
      </w:r>
      <w:r w:rsidR="00D20CF9">
        <w:rPr>
          <w:rFonts w:ascii="Noto Sans" w:hAnsi="Noto Sans" w:cs="Noto Sans"/>
          <w:sz w:val="22"/>
          <w:szCs w:val="22"/>
          <w:lang w:val="ca-ES"/>
        </w:rPr>
        <w:t>à</w:t>
      </w:r>
      <w:r w:rsidR="000A1573" w:rsidRPr="003A3FD2">
        <w:rPr>
          <w:rFonts w:ascii="Noto Sans" w:hAnsi="Noto Sans" w:cs="Noto Sans"/>
          <w:sz w:val="22"/>
          <w:szCs w:val="22"/>
          <w:lang w:val="ca-ES"/>
        </w:rPr>
        <w:t>tica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. Si </w:t>
      </w:r>
      <w:r>
        <w:rPr>
          <w:rFonts w:ascii="Noto Sans" w:hAnsi="Noto Sans" w:cs="Noto Sans"/>
          <w:sz w:val="22"/>
          <w:szCs w:val="22"/>
          <w:lang w:val="ca-ES"/>
        </w:rPr>
        <w:t>alguna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de les parts decideix resoldre el contracte </w:t>
      </w:r>
      <w:r>
        <w:rPr>
          <w:rFonts w:ascii="Noto Sans" w:hAnsi="Noto Sans" w:cs="Noto Sans"/>
          <w:sz w:val="22"/>
          <w:szCs w:val="22"/>
          <w:lang w:val="ca-ES"/>
        </w:rPr>
        <w:t>ha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lastRenderedPageBreak/>
        <w:t xml:space="preserve">de manifestar </w:t>
      </w:r>
      <w:r>
        <w:rPr>
          <w:rFonts w:ascii="Noto Sans" w:hAnsi="Noto Sans" w:cs="Noto Sans"/>
          <w:sz w:val="22"/>
          <w:szCs w:val="22"/>
          <w:lang w:val="ca-ES"/>
        </w:rPr>
        <w:t>aquesta</w:t>
      </w:r>
      <w:r w:rsidR="00D20CF9">
        <w:rPr>
          <w:rFonts w:ascii="Noto Sans" w:hAnsi="Noto Sans" w:cs="Noto Sans"/>
          <w:sz w:val="22"/>
          <w:szCs w:val="22"/>
          <w:lang w:val="ca-ES"/>
        </w:rPr>
        <w:t xml:space="preserve"> pretensió per escrit i amb un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 xml:space="preserve"> mínim d’un mes d’antelació a la data del </w:t>
      </w:r>
      <w:r>
        <w:rPr>
          <w:rFonts w:ascii="Noto Sans" w:hAnsi="Noto Sans" w:cs="Noto Sans"/>
          <w:sz w:val="22"/>
          <w:szCs w:val="22"/>
          <w:lang w:val="ca-ES"/>
        </w:rPr>
        <w:t>venciment o de quals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evol de les pròrrogues.</w:t>
      </w:r>
    </w:p>
    <w:p w14:paraId="0F106B68" w14:textId="77777777" w:rsidR="003A3FD2" w:rsidRDefault="003A3FD2" w:rsidP="003A3FD2">
      <w:pPr>
        <w:pStyle w:val="Prrafodelista"/>
        <w:rPr>
          <w:rFonts w:ascii="Noto Sans" w:hAnsi="Noto Sans" w:cs="Noto Sans"/>
          <w:sz w:val="22"/>
          <w:szCs w:val="22"/>
          <w:lang w:val="ca-ES"/>
        </w:rPr>
      </w:pPr>
    </w:p>
    <w:p w14:paraId="03F536CC" w14:textId="77777777" w:rsidR="00E05706" w:rsidRDefault="003A3FD2" w:rsidP="000617E3">
      <w:pPr>
        <w:pStyle w:val="Standard"/>
        <w:keepNext/>
        <w:numPr>
          <w:ilvl w:val="0"/>
          <w:numId w:val="1"/>
        </w:numPr>
        <w:ind w:left="284" w:hanging="284"/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sz w:val="22"/>
          <w:szCs w:val="22"/>
          <w:lang w:val="ca-ES"/>
        </w:rPr>
        <w:t>S’</w:t>
      </w:r>
      <w:r w:rsidR="00136DCC" w:rsidRPr="003A3FD2">
        <w:rPr>
          <w:rFonts w:ascii="Noto Sans" w:hAnsi="Noto Sans" w:cs="Noto Sans"/>
          <w:sz w:val="22"/>
          <w:szCs w:val="22"/>
          <w:lang w:val="ca-ES"/>
        </w:rPr>
        <w:t>estableixen com a causes de resolució:</w:t>
      </w:r>
    </w:p>
    <w:p w14:paraId="7143E48E" w14:textId="77777777" w:rsidR="003A3FD2" w:rsidRDefault="003A3FD2" w:rsidP="000617E3">
      <w:pPr>
        <w:pStyle w:val="Prrafodelista"/>
        <w:keepNext/>
        <w:rPr>
          <w:rFonts w:ascii="Noto Sans" w:hAnsi="Noto Sans" w:cs="Noto Sans"/>
          <w:sz w:val="22"/>
          <w:szCs w:val="22"/>
          <w:lang w:val="ca-ES"/>
        </w:rPr>
      </w:pPr>
    </w:p>
    <w:p w14:paraId="54A4217B" w14:textId="77777777" w:rsidR="00136DCC" w:rsidRDefault="00136DCC" w:rsidP="000617E3">
      <w:pPr>
        <w:pStyle w:val="Standard"/>
        <w:keepNext/>
        <w:numPr>
          <w:ilvl w:val="0"/>
          <w:numId w:val="5"/>
        </w:numPr>
        <w:rPr>
          <w:rFonts w:ascii="Noto Sans" w:hAnsi="Noto Sans" w:cs="Noto Sans"/>
          <w:sz w:val="22"/>
          <w:szCs w:val="22"/>
          <w:lang w:val="ca-ES"/>
        </w:rPr>
      </w:pPr>
      <w:r w:rsidRPr="003A3FD2">
        <w:rPr>
          <w:rFonts w:ascii="Noto Sans" w:hAnsi="Noto Sans" w:cs="Noto Sans"/>
          <w:sz w:val="22"/>
          <w:szCs w:val="22"/>
          <w:lang w:val="ca-ES"/>
        </w:rPr>
        <w:t xml:space="preserve">L’incompliment de les condicions establertes en la normativa vigent </w:t>
      </w:r>
      <w:r w:rsidR="003A3FD2">
        <w:rPr>
          <w:rFonts w:ascii="Noto Sans" w:hAnsi="Noto Sans" w:cs="Noto Sans"/>
          <w:sz w:val="22"/>
          <w:szCs w:val="22"/>
          <w:lang w:val="ca-ES"/>
        </w:rPr>
        <w:t>amb</w:t>
      </w:r>
      <w:r w:rsidRPr="003A3FD2">
        <w:rPr>
          <w:rFonts w:ascii="Noto Sans" w:hAnsi="Noto Sans" w:cs="Noto Sans"/>
          <w:sz w:val="22"/>
          <w:szCs w:val="22"/>
          <w:lang w:val="ca-ES"/>
        </w:rPr>
        <w:t xml:space="preserve"> relació al Reial decret 244/2019, de 5 d’abril. </w:t>
      </w:r>
    </w:p>
    <w:p w14:paraId="37A55C4D" w14:textId="77777777" w:rsidR="000617E3" w:rsidRDefault="000617E3" w:rsidP="000617E3">
      <w:pPr>
        <w:pStyle w:val="Standard"/>
        <w:numPr>
          <w:ilvl w:val="0"/>
          <w:numId w:val="5"/>
        </w:numPr>
        <w:tabs>
          <w:tab w:val="left" w:pos="284"/>
        </w:tabs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L’acord mutu </w:t>
      </w:r>
      <w:r w:rsidRPr="00950009">
        <w:rPr>
          <w:rFonts w:ascii="Noto Sans" w:hAnsi="Noto Sans" w:cs="Noto Sans"/>
          <w:sz w:val="22"/>
          <w:szCs w:val="22"/>
          <w:lang w:val="ca-ES"/>
        </w:rPr>
        <w:t>de les parts.</w:t>
      </w:r>
    </w:p>
    <w:p w14:paraId="5DD2D009" w14:textId="77777777" w:rsidR="000617E3" w:rsidRDefault="000617E3" w:rsidP="000617E3">
      <w:pPr>
        <w:pStyle w:val="Standard"/>
        <w:numPr>
          <w:ilvl w:val="0"/>
          <w:numId w:val="5"/>
        </w:numPr>
        <w:tabs>
          <w:tab w:val="left" w:pos="284"/>
        </w:tabs>
        <w:rPr>
          <w:rFonts w:ascii="Noto Sans" w:hAnsi="Noto Sans" w:cs="Noto Sans"/>
          <w:sz w:val="22"/>
          <w:szCs w:val="22"/>
          <w:lang w:val="ca-ES"/>
        </w:rPr>
      </w:pPr>
      <w:r w:rsidRPr="00950009">
        <w:rPr>
          <w:rFonts w:ascii="Noto Sans" w:hAnsi="Noto Sans" w:cs="Noto Sans"/>
          <w:sz w:val="22"/>
          <w:szCs w:val="22"/>
          <w:lang w:val="ca-ES"/>
        </w:rPr>
        <w:t xml:space="preserve">La cancel·lació de la inscripció en el Registre </w:t>
      </w:r>
      <w:r>
        <w:rPr>
          <w:rFonts w:ascii="Noto Sans" w:hAnsi="Noto Sans" w:cs="Noto Sans"/>
          <w:sz w:val="22"/>
          <w:szCs w:val="22"/>
          <w:lang w:val="ca-ES"/>
        </w:rPr>
        <w:t>administratiu d’instal·lacions d’a</w:t>
      </w:r>
      <w:r w:rsidRPr="00950009">
        <w:rPr>
          <w:rFonts w:ascii="Noto Sans" w:hAnsi="Noto Sans" w:cs="Noto Sans"/>
          <w:sz w:val="22"/>
          <w:szCs w:val="22"/>
          <w:lang w:val="ca-ES"/>
        </w:rPr>
        <w:t>utoconsum.</w:t>
      </w:r>
    </w:p>
    <w:p w14:paraId="7B83CFD8" w14:textId="77777777" w:rsidR="000617E3" w:rsidRPr="00950009" w:rsidRDefault="000617E3" w:rsidP="000617E3">
      <w:pPr>
        <w:pStyle w:val="Standard"/>
        <w:numPr>
          <w:ilvl w:val="0"/>
          <w:numId w:val="5"/>
        </w:numPr>
        <w:tabs>
          <w:tab w:val="left" w:pos="284"/>
        </w:tabs>
        <w:rPr>
          <w:rFonts w:ascii="Noto Sans" w:hAnsi="Noto Sans" w:cs="Noto Sans"/>
          <w:sz w:val="22"/>
          <w:szCs w:val="22"/>
          <w:lang w:val="ca-ES"/>
        </w:rPr>
      </w:pPr>
      <w:r w:rsidRPr="00950009">
        <w:rPr>
          <w:rFonts w:ascii="Noto Sans" w:hAnsi="Noto Sans" w:cs="Noto Sans"/>
          <w:sz w:val="22"/>
          <w:szCs w:val="22"/>
          <w:lang w:val="ca-ES"/>
        </w:rPr>
        <w:t>El cessament de l’activitat de producció d’energia elèctrica</w:t>
      </w:r>
    </w:p>
    <w:p w14:paraId="0AC984DD" w14:textId="77777777" w:rsidR="000617E3" w:rsidRPr="004C4908" w:rsidRDefault="000617E3" w:rsidP="000617E3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6FFABB45" w14:textId="77777777" w:rsidR="000617E3" w:rsidRPr="004C4908" w:rsidRDefault="000617E3" w:rsidP="000617E3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Com a mostra de conformitat, </w:t>
      </w:r>
      <w:proofErr w:type="spellStart"/>
      <w:r>
        <w:rPr>
          <w:rFonts w:ascii="Noto Sans" w:hAnsi="Noto Sans" w:cs="Noto Sans"/>
          <w:sz w:val="22"/>
          <w:szCs w:val="22"/>
          <w:lang w:val="ca-ES"/>
        </w:rPr>
        <w:t>signam</w:t>
      </w:r>
      <w:proofErr w:type="spellEnd"/>
      <w:r>
        <w:rPr>
          <w:rFonts w:ascii="Noto Sans" w:hAnsi="Noto Sans" w:cs="Noto Sans"/>
          <w:sz w:val="22"/>
          <w:szCs w:val="22"/>
          <w:lang w:val="ca-ES"/>
        </w:rPr>
        <w:t xml:space="preserve"> aquest contracte.</w:t>
      </w:r>
    </w:p>
    <w:p w14:paraId="00EF2D9F" w14:textId="77777777" w:rsidR="000617E3" w:rsidRPr="004C4908" w:rsidRDefault="000617E3" w:rsidP="000617E3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72B5E16F" w14:textId="77777777" w:rsidR="000617E3" w:rsidRDefault="000617E3" w:rsidP="000617E3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 w:rsidRPr="004C4908">
        <w:rPr>
          <w:rFonts w:ascii="Noto Sans" w:hAnsi="Noto Sans" w:cs="Noto Sans"/>
          <w:sz w:val="22"/>
          <w:szCs w:val="22"/>
          <w:lang w:val="ca-ES"/>
        </w:rPr>
        <w:t xml:space="preserve">Palma,                     d                                de </w:t>
      </w:r>
    </w:p>
    <w:p w14:paraId="469653C4" w14:textId="77777777" w:rsidR="000617E3" w:rsidRDefault="000617E3" w:rsidP="000617E3">
      <w:pPr>
        <w:pStyle w:val="Standard"/>
        <w:rPr>
          <w:rFonts w:ascii="Noto Sans" w:hAnsi="Noto Sans" w:cs="Noto Sans"/>
          <w:sz w:val="22"/>
          <w:szCs w:val="22"/>
          <w:lang w:val="ca-ES"/>
        </w:rPr>
      </w:pPr>
    </w:p>
    <w:p w14:paraId="10184F90" w14:textId="77777777" w:rsidR="000617E3" w:rsidRPr="004C4908" w:rsidRDefault="000617E3" w:rsidP="000617E3">
      <w:pPr>
        <w:pStyle w:val="Standard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El productor</w:t>
      </w:r>
      <w:r>
        <w:rPr>
          <w:rFonts w:ascii="Noto Sans" w:hAnsi="Noto Sans" w:cs="Noto Sans"/>
          <w:sz w:val="22"/>
          <w:szCs w:val="22"/>
          <w:lang w:val="ca-ES"/>
        </w:rPr>
        <w:tab/>
      </w:r>
      <w:r>
        <w:rPr>
          <w:rFonts w:ascii="Noto Sans" w:hAnsi="Noto Sans" w:cs="Noto Sans"/>
          <w:sz w:val="22"/>
          <w:szCs w:val="22"/>
          <w:lang w:val="ca-ES"/>
        </w:rPr>
        <w:tab/>
      </w:r>
      <w:r>
        <w:rPr>
          <w:rFonts w:ascii="Noto Sans" w:hAnsi="Noto Sans" w:cs="Noto Sans"/>
          <w:sz w:val="22"/>
          <w:szCs w:val="22"/>
          <w:lang w:val="ca-ES"/>
        </w:rPr>
        <w:tab/>
      </w:r>
      <w:r>
        <w:rPr>
          <w:rFonts w:ascii="Noto Sans" w:hAnsi="Noto Sans" w:cs="Noto Sans"/>
          <w:sz w:val="22"/>
          <w:szCs w:val="22"/>
          <w:lang w:val="ca-ES"/>
        </w:rPr>
        <w:tab/>
      </w:r>
      <w:r>
        <w:rPr>
          <w:rFonts w:ascii="Noto Sans" w:hAnsi="Noto Sans" w:cs="Noto Sans"/>
          <w:sz w:val="22"/>
          <w:szCs w:val="22"/>
          <w:lang w:val="ca-ES"/>
        </w:rPr>
        <w:tab/>
      </w:r>
      <w:r>
        <w:rPr>
          <w:rFonts w:ascii="Noto Sans" w:hAnsi="Noto Sans" w:cs="Noto Sans"/>
          <w:sz w:val="22"/>
          <w:szCs w:val="22"/>
          <w:lang w:val="ca-ES"/>
        </w:rPr>
        <w:tab/>
      </w:r>
      <w:r>
        <w:rPr>
          <w:rFonts w:ascii="Noto Sans" w:hAnsi="Noto Sans" w:cs="Noto Sans"/>
          <w:sz w:val="22"/>
          <w:szCs w:val="22"/>
          <w:lang w:val="ca-ES"/>
        </w:rPr>
        <w:tab/>
        <w:t>El consumidor</w:t>
      </w:r>
    </w:p>
    <w:p w14:paraId="0FB0F41F" w14:textId="77777777" w:rsidR="000617E3" w:rsidRPr="003A3FD2" w:rsidRDefault="000617E3" w:rsidP="003A3FD2">
      <w:pPr>
        <w:pStyle w:val="Standard"/>
        <w:numPr>
          <w:ilvl w:val="0"/>
          <w:numId w:val="5"/>
        </w:numPr>
        <w:rPr>
          <w:rFonts w:ascii="Noto Sans" w:hAnsi="Noto Sans" w:cs="Noto Sans"/>
          <w:sz w:val="22"/>
          <w:szCs w:val="22"/>
          <w:lang w:val="ca-ES"/>
        </w:rPr>
      </w:pPr>
    </w:p>
    <w:sectPr w:rsidR="000617E3" w:rsidRPr="003A3FD2" w:rsidSect="00FA70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69AD" w14:textId="77777777" w:rsidR="00F46E80" w:rsidRDefault="00F46E80">
      <w:r>
        <w:separator/>
      </w:r>
    </w:p>
  </w:endnote>
  <w:endnote w:type="continuationSeparator" w:id="0">
    <w:p w14:paraId="7D09843F" w14:textId="77777777" w:rsidR="00F46E80" w:rsidRDefault="00F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73C6" w14:textId="77777777" w:rsidR="00F46E80" w:rsidRDefault="00F46E80">
      <w:r>
        <w:rPr>
          <w:color w:val="000000"/>
        </w:rPr>
        <w:separator/>
      </w:r>
    </w:p>
  </w:footnote>
  <w:footnote w:type="continuationSeparator" w:id="0">
    <w:p w14:paraId="78A097F7" w14:textId="77777777" w:rsidR="00F46E80" w:rsidRDefault="00F4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C7B"/>
    <w:multiLevelType w:val="hybridMultilevel"/>
    <w:tmpl w:val="B33E04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00F1D"/>
    <w:multiLevelType w:val="hybridMultilevel"/>
    <w:tmpl w:val="0C545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3FFE"/>
    <w:multiLevelType w:val="hybridMultilevel"/>
    <w:tmpl w:val="ADF8A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47B"/>
    <w:multiLevelType w:val="hybridMultilevel"/>
    <w:tmpl w:val="C88E7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15A1"/>
    <w:multiLevelType w:val="hybridMultilevel"/>
    <w:tmpl w:val="DA4AE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3393"/>
    <w:multiLevelType w:val="hybridMultilevel"/>
    <w:tmpl w:val="8C2E2992"/>
    <w:lvl w:ilvl="0" w:tplc="F88252B6">
      <w:start w:val="6"/>
      <w:numFmt w:val="bullet"/>
      <w:lvlText w:val="—"/>
      <w:lvlJc w:val="left"/>
      <w:pPr>
        <w:ind w:left="644" w:hanging="360"/>
      </w:pPr>
      <w:rPr>
        <w:rFonts w:ascii="Noto Sans" w:eastAsia="NSimSu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28945BB"/>
    <w:multiLevelType w:val="hybridMultilevel"/>
    <w:tmpl w:val="514C20FC"/>
    <w:lvl w:ilvl="0" w:tplc="9DA447BC">
      <w:start w:val="1"/>
      <w:numFmt w:val="bullet"/>
      <w:lvlText w:val="—"/>
      <w:lvlJc w:val="left"/>
      <w:pPr>
        <w:ind w:left="786" w:hanging="360"/>
      </w:pPr>
      <w:rPr>
        <w:rFonts w:ascii="Noto Sans" w:eastAsia="NSimSu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6"/>
    <w:rsid w:val="00012B92"/>
    <w:rsid w:val="000617E3"/>
    <w:rsid w:val="000A1573"/>
    <w:rsid w:val="00136DCC"/>
    <w:rsid w:val="0018452B"/>
    <w:rsid w:val="001D64D2"/>
    <w:rsid w:val="001E68E8"/>
    <w:rsid w:val="00245DAF"/>
    <w:rsid w:val="00250834"/>
    <w:rsid w:val="00347F07"/>
    <w:rsid w:val="003A3FD2"/>
    <w:rsid w:val="003D0862"/>
    <w:rsid w:val="004A3B4C"/>
    <w:rsid w:val="006C36F4"/>
    <w:rsid w:val="007762C0"/>
    <w:rsid w:val="0078067D"/>
    <w:rsid w:val="0090387D"/>
    <w:rsid w:val="00934B88"/>
    <w:rsid w:val="00C2761C"/>
    <w:rsid w:val="00D15E12"/>
    <w:rsid w:val="00D20CF9"/>
    <w:rsid w:val="00E05706"/>
    <w:rsid w:val="00E76AA9"/>
    <w:rsid w:val="00F46E80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BCD"/>
  <w15:chartTrackingRefBased/>
  <w15:docId w15:val="{009E80C0-F026-48A2-97A9-BA0AF98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00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A7000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A70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000"/>
    <w:pPr>
      <w:spacing w:after="140" w:line="276" w:lineRule="auto"/>
    </w:pPr>
  </w:style>
  <w:style w:type="paragraph" w:styleId="Lista">
    <w:name w:val="List"/>
    <w:basedOn w:val="Textbody"/>
    <w:rsid w:val="00FA7000"/>
  </w:style>
  <w:style w:type="paragraph" w:customStyle="1" w:styleId="Epgrafe">
    <w:name w:val="Epígrafe"/>
    <w:basedOn w:val="Standard"/>
    <w:rsid w:val="00FA70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000"/>
    <w:pPr>
      <w:suppressLineNumbers/>
    </w:pPr>
  </w:style>
  <w:style w:type="character" w:styleId="Refdecomentario">
    <w:name w:val="annotation reference"/>
    <w:basedOn w:val="Fuentedeprrafopredeter"/>
    <w:uiPriority w:val="99"/>
    <w:semiHidden/>
    <w:unhideWhenUsed/>
    <w:rsid w:val="006C3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6F4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6F4"/>
    <w:rPr>
      <w:kern w:val="3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6F4"/>
    <w:rPr>
      <w:b/>
      <w:bCs/>
      <w:kern w:val="3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F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F4"/>
    <w:rPr>
      <w:rFonts w:ascii="Tahoma" w:hAnsi="Tahoma"/>
      <w:kern w:val="3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3A3FD2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 Comas Hernandez</dc:creator>
  <cp:keywords/>
  <cp:lastModifiedBy>Bartolome Comas Hernandez</cp:lastModifiedBy>
  <cp:revision>3</cp:revision>
  <dcterms:created xsi:type="dcterms:W3CDTF">2019-05-15T06:18:00Z</dcterms:created>
  <dcterms:modified xsi:type="dcterms:W3CDTF">2019-05-15T08:10:00Z</dcterms:modified>
</cp:coreProperties>
</file>